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31E75" w14:textId="77777777" w:rsidR="00494FF8" w:rsidRPr="00B7510A" w:rsidRDefault="00494FF8" w:rsidP="008962B7">
      <w:pPr>
        <w:spacing w:line="480" w:lineRule="auto"/>
        <w:rPr>
          <w:b/>
          <w:bCs/>
          <w:smallCaps/>
          <w:sz w:val="20"/>
          <w:szCs w:val="20"/>
        </w:rPr>
      </w:pPr>
      <w:bookmarkStart w:id="0" w:name="_GoBack"/>
      <w:bookmarkEnd w:id="0"/>
    </w:p>
    <w:p w14:paraId="23ACE2FA" w14:textId="66806F82" w:rsidR="007F165A" w:rsidRPr="00B7510A" w:rsidRDefault="00402F2B" w:rsidP="008962B7">
      <w:pPr>
        <w:spacing w:line="480" w:lineRule="auto"/>
        <w:rPr>
          <w:b/>
          <w:bCs/>
          <w:smallCaps/>
        </w:rPr>
      </w:pPr>
      <w:r w:rsidRPr="00B7510A">
        <w:rPr>
          <w:b/>
          <w:bCs/>
          <w:smallCaps/>
        </w:rPr>
        <w:t xml:space="preserve">continental </w:t>
      </w:r>
      <w:r w:rsidR="007F165A" w:rsidRPr="00B7510A">
        <w:rPr>
          <w:b/>
          <w:bCs/>
          <w:smallCaps/>
        </w:rPr>
        <w:t>preferences in reconstruction of</w:t>
      </w:r>
      <w:r w:rsidR="00494FF8" w:rsidRPr="00B7510A">
        <w:rPr>
          <w:b/>
          <w:bCs/>
          <w:smallCaps/>
        </w:rPr>
        <w:t xml:space="preserve"> </w:t>
      </w:r>
      <w:r w:rsidR="007F165A" w:rsidRPr="00B7510A">
        <w:rPr>
          <w:b/>
          <w:bCs/>
          <w:smallCaps/>
        </w:rPr>
        <w:t xml:space="preserve">pharyngolaryngectomy defects: A </w:t>
      </w:r>
      <w:r w:rsidR="00423B19" w:rsidRPr="00B7510A">
        <w:rPr>
          <w:b/>
          <w:bCs/>
          <w:smallCaps/>
        </w:rPr>
        <w:t>multi-national</w:t>
      </w:r>
      <w:r w:rsidR="007F165A" w:rsidRPr="00B7510A">
        <w:rPr>
          <w:b/>
          <w:bCs/>
          <w:smallCaps/>
        </w:rPr>
        <w:t xml:space="preserve"> survey</w:t>
      </w:r>
    </w:p>
    <w:p w14:paraId="3A8C4F9C" w14:textId="77777777" w:rsidR="007F165A" w:rsidRPr="00B7510A" w:rsidRDefault="007F165A" w:rsidP="008962B7">
      <w:pPr>
        <w:spacing w:line="480" w:lineRule="auto"/>
        <w:rPr>
          <w:b/>
          <w:bCs/>
          <w:smallCaps/>
          <w:sz w:val="20"/>
          <w:szCs w:val="20"/>
        </w:rPr>
      </w:pPr>
    </w:p>
    <w:p w14:paraId="29685D30" w14:textId="03291A5A" w:rsidR="007F165A" w:rsidRPr="00451E8B" w:rsidRDefault="00494FF8" w:rsidP="008962B7">
      <w:pPr>
        <w:spacing w:line="480" w:lineRule="auto"/>
        <w:rPr>
          <w:sz w:val="20"/>
          <w:szCs w:val="20"/>
          <w:vertAlign w:val="superscript"/>
        </w:rPr>
      </w:pPr>
      <w:r w:rsidRPr="00B7510A">
        <w:rPr>
          <w:sz w:val="20"/>
          <w:szCs w:val="20"/>
        </w:rPr>
        <w:t xml:space="preserve">William </w:t>
      </w:r>
      <w:proofErr w:type="spellStart"/>
      <w:r w:rsidRPr="00B7510A">
        <w:rPr>
          <w:sz w:val="20"/>
          <w:szCs w:val="20"/>
        </w:rPr>
        <w:t>Karantanis</w:t>
      </w:r>
      <w:proofErr w:type="spellEnd"/>
      <w:r w:rsidR="00451E8B">
        <w:rPr>
          <w:sz w:val="20"/>
          <w:szCs w:val="20"/>
        </w:rPr>
        <w:t xml:space="preserve"> (</w:t>
      </w:r>
      <w:proofErr w:type="spellStart"/>
      <w:r w:rsidRPr="00B7510A">
        <w:rPr>
          <w:sz w:val="20"/>
          <w:szCs w:val="20"/>
        </w:rPr>
        <w:t>BMed</w:t>
      </w:r>
      <w:proofErr w:type="spellEnd"/>
      <w:r w:rsidRPr="00B7510A">
        <w:rPr>
          <w:sz w:val="20"/>
          <w:szCs w:val="20"/>
        </w:rPr>
        <w:t>/MD</w:t>
      </w:r>
      <w:r w:rsidR="00451E8B">
        <w:rPr>
          <w:sz w:val="20"/>
          <w:szCs w:val="20"/>
        </w:rPr>
        <w:t>)</w:t>
      </w:r>
      <w:r w:rsidRPr="00B7510A">
        <w:rPr>
          <w:sz w:val="20"/>
          <w:szCs w:val="20"/>
          <w:vertAlign w:val="superscript"/>
        </w:rPr>
        <w:t>1,2</w:t>
      </w:r>
      <w:r w:rsidR="00451E8B">
        <w:rPr>
          <w:sz w:val="20"/>
          <w:szCs w:val="20"/>
        </w:rPr>
        <w:t>;</w:t>
      </w:r>
      <w:r w:rsidR="00432E5F" w:rsidRPr="00B7510A">
        <w:rPr>
          <w:sz w:val="20"/>
          <w:szCs w:val="20"/>
        </w:rPr>
        <w:t xml:space="preserve"> </w:t>
      </w:r>
      <w:r w:rsidRPr="00B7510A">
        <w:rPr>
          <w:sz w:val="20"/>
          <w:szCs w:val="20"/>
        </w:rPr>
        <w:t>Andrew Larson</w:t>
      </w:r>
      <w:r w:rsidR="00432E5F" w:rsidRPr="00B7510A">
        <w:rPr>
          <w:sz w:val="20"/>
          <w:szCs w:val="20"/>
        </w:rPr>
        <w:t xml:space="preserve">, </w:t>
      </w:r>
      <w:proofErr w:type="spellStart"/>
      <w:r w:rsidRPr="00B7510A">
        <w:rPr>
          <w:sz w:val="20"/>
          <w:szCs w:val="20"/>
        </w:rPr>
        <w:t>Ravjit</w:t>
      </w:r>
      <w:proofErr w:type="spellEnd"/>
      <w:r w:rsidRPr="00B7510A">
        <w:rPr>
          <w:sz w:val="20"/>
          <w:szCs w:val="20"/>
        </w:rPr>
        <w:t xml:space="preserve"> Singh</w:t>
      </w:r>
      <w:r w:rsidR="00432E5F" w:rsidRPr="00B7510A">
        <w:rPr>
          <w:sz w:val="20"/>
          <w:szCs w:val="20"/>
        </w:rPr>
        <w:t xml:space="preserve">, </w:t>
      </w:r>
      <w:r w:rsidRPr="00B7510A">
        <w:rPr>
          <w:sz w:val="20"/>
          <w:szCs w:val="20"/>
        </w:rPr>
        <w:t xml:space="preserve">Daniel </w:t>
      </w:r>
      <w:proofErr w:type="spellStart"/>
      <w:r w:rsidRPr="00B7510A">
        <w:rPr>
          <w:sz w:val="20"/>
          <w:szCs w:val="20"/>
        </w:rPr>
        <w:t>Deschler</w:t>
      </w:r>
      <w:proofErr w:type="spellEnd"/>
      <w:r w:rsidR="00432E5F" w:rsidRPr="00B7510A">
        <w:rPr>
          <w:sz w:val="20"/>
          <w:szCs w:val="20"/>
        </w:rPr>
        <w:t>,</w:t>
      </w:r>
      <w:r w:rsidRPr="00B7510A">
        <w:rPr>
          <w:sz w:val="20"/>
          <w:szCs w:val="20"/>
        </w:rPr>
        <w:t xml:space="preserve"> </w:t>
      </w:r>
      <w:proofErr w:type="spellStart"/>
      <w:r w:rsidRPr="00B7510A">
        <w:rPr>
          <w:sz w:val="20"/>
          <w:szCs w:val="20"/>
        </w:rPr>
        <w:t>Prathamesh</w:t>
      </w:r>
      <w:proofErr w:type="spellEnd"/>
      <w:r w:rsidRPr="00B7510A">
        <w:rPr>
          <w:sz w:val="20"/>
          <w:szCs w:val="20"/>
        </w:rPr>
        <w:t xml:space="preserve"> </w:t>
      </w:r>
      <w:proofErr w:type="spellStart"/>
      <w:r w:rsidRPr="00B7510A">
        <w:rPr>
          <w:sz w:val="20"/>
          <w:szCs w:val="20"/>
        </w:rPr>
        <w:t>S.Pai</w:t>
      </w:r>
      <w:proofErr w:type="spellEnd"/>
      <w:r w:rsidRPr="00B7510A">
        <w:rPr>
          <w:sz w:val="20"/>
          <w:szCs w:val="20"/>
        </w:rPr>
        <w:t>, Thomas Havas</w:t>
      </w:r>
      <w:r w:rsidR="00451E8B">
        <w:rPr>
          <w:sz w:val="20"/>
          <w:szCs w:val="20"/>
        </w:rPr>
        <w:t xml:space="preserve"> (MBBS/MD/FRCSE/FRACS/FACS)</w:t>
      </w:r>
      <w:r w:rsidR="00451E8B">
        <w:rPr>
          <w:sz w:val="20"/>
          <w:szCs w:val="20"/>
          <w:vertAlign w:val="superscript"/>
        </w:rPr>
        <w:t>2,3</w:t>
      </w:r>
    </w:p>
    <w:p w14:paraId="5DF48123" w14:textId="77777777" w:rsidR="00423B19" w:rsidRPr="00B7510A" w:rsidRDefault="00423B19" w:rsidP="008962B7">
      <w:pPr>
        <w:spacing w:line="480" w:lineRule="auto"/>
        <w:rPr>
          <w:sz w:val="20"/>
          <w:szCs w:val="20"/>
        </w:rPr>
      </w:pPr>
    </w:p>
    <w:p w14:paraId="78EB4685" w14:textId="77777777" w:rsidR="00494FF8" w:rsidRPr="00B7510A" w:rsidRDefault="00494FF8" w:rsidP="008962B7">
      <w:pPr>
        <w:spacing w:line="480" w:lineRule="auto"/>
        <w:rPr>
          <w:sz w:val="20"/>
          <w:szCs w:val="20"/>
        </w:rPr>
      </w:pPr>
    </w:p>
    <w:p w14:paraId="37E71FA6" w14:textId="2E16E902" w:rsidR="00494FF8" w:rsidRPr="00B7510A" w:rsidRDefault="00494FF8" w:rsidP="008962B7">
      <w:pPr>
        <w:spacing w:line="480" w:lineRule="auto"/>
        <w:rPr>
          <w:sz w:val="20"/>
          <w:szCs w:val="20"/>
        </w:rPr>
      </w:pPr>
      <w:r w:rsidRPr="00B7510A">
        <w:rPr>
          <w:sz w:val="20"/>
          <w:szCs w:val="20"/>
        </w:rPr>
        <w:t>Affiliations</w:t>
      </w:r>
    </w:p>
    <w:p w14:paraId="544FE2AF" w14:textId="21443B50" w:rsidR="00494FF8" w:rsidRPr="00B7510A" w:rsidRDefault="00494FF8" w:rsidP="008962B7">
      <w:pPr>
        <w:spacing w:line="480" w:lineRule="auto"/>
        <w:rPr>
          <w:sz w:val="20"/>
          <w:szCs w:val="20"/>
        </w:rPr>
      </w:pPr>
      <w:r w:rsidRPr="00B7510A">
        <w:rPr>
          <w:sz w:val="20"/>
          <w:szCs w:val="20"/>
          <w:vertAlign w:val="superscript"/>
        </w:rPr>
        <w:t xml:space="preserve">1 </w:t>
      </w:r>
      <w:r w:rsidRPr="00B7510A">
        <w:rPr>
          <w:sz w:val="20"/>
          <w:szCs w:val="20"/>
        </w:rPr>
        <w:t xml:space="preserve">University of New South Wales, Sydney, Australia </w:t>
      </w:r>
    </w:p>
    <w:p w14:paraId="78018021" w14:textId="06C272E2" w:rsidR="00494FF8" w:rsidRDefault="00494FF8" w:rsidP="008962B7">
      <w:pPr>
        <w:spacing w:line="480" w:lineRule="auto"/>
        <w:rPr>
          <w:sz w:val="20"/>
          <w:szCs w:val="20"/>
        </w:rPr>
      </w:pPr>
      <w:r w:rsidRPr="00B7510A">
        <w:rPr>
          <w:sz w:val="20"/>
          <w:szCs w:val="20"/>
          <w:vertAlign w:val="superscript"/>
        </w:rPr>
        <w:t xml:space="preserve">2 </w:t>
      </w:r>
      <w:r w:rsidR="00451E8B">
        <w:rPr>
          <w:sz w:val="20"/>
          <w:szCs w:val="20"/>
        </w:rPr>
        <w:t>Head and Neck Cancer Foundation, Sydney, Australia</w:t>
      </w:r>
    </w:p>
    <w:p w14:paraId="0FACE97B" w14:textId="27C52E70" w:rsidR="00451E8B" w:rsidRPr="00451E8B" w:rsidRDefault="00451E8B" w:rsidP="008962B7">
      <w:pPr>
        <w:spacing w:line="480" w:lineRule="auto"/>
        <w:rPr>
          <w:sz w:val="20"/>
          <w:szCs w:val="20"/>
        </w:rPr>
      </w:pPr>
      <w:r>
        <w:rPr>
          <w:sz w:val="20"/>
          <w:szCs w:val="20"/>
          <w:vertAlign w:val="superscript"/>
        </w:rPr>
        <w:t xml:space="preserve">3 </w:t>
      </w:r>
      <w:r>
        <w:rPr>
          <w:sz w:val="20"/>
          <w:szCs w:val="20"/>
        </w:rPr>
        <w:t>Prince of Wales Public Hospital, Sydney, Australia</w:t>
      </w:r>
    </w:p>
    <w:p w14:paraId="197F3A59" w14:textId="77777777" w:rsidR="00494FF8" w:rsidRPr="00B7510A" w:rsidRDefault="00494FF8" w:rsidP="008962B7">
      <w:pPr>
        <w:spacing w:line="480" w:lineRule="auto"/>
        <w:rPr>
          <w:sz w:val="20"/>
          <w:szCs w:val="20"/>
        </w:rPr>
      </w:pPr>
    </w:p>
    <w:p w14:paraId="7BDC2A33" w14:textId="130A011A" w:rsidR="009E40A7" w:rsidRPr="00B7510A" w:rsidRDefault="00423B19" w:rsidP="008962B7">
      <w:pPr>
        <w:spacing w:line="480" w:lineRule="auto"/>
        <w:rPr>
          <w:i/>
          <w:iCs/>
          <w:sz w:val="20"/>
          <w:szCs w:val="20"/>
          <w:u w:val="single"/>
        </w:rPr>
      </w:pPr>
      <w:r w:rsidRPr="00B7510A">
        <w:rPr>
          <w:i/>
          <w:iCs/>
          <w:sz w:val="20"/>
          <w:szCs w:val="20"/>
          <w:u w:val="single"/>
        </w:rPr>
        <w:t>Conflicts of interest</w:t>
      </w:r>
    </w:p>
    <w:p w14:paraId="3434945C" w14:textId="77777777" w:rsidR="00494FF8" w:rsidRPr="00B7510A" w:rsidRDefault="00494FF8" w:rsidP="008962B7">
      <w:pPr>
        <w:spacing w:line="480" w:lineRule="auto"/>
        <w:rPr>
          <w:sz w:val="20"/>
          <w:szCs w:val="20"/>
        </w:rPr>
      </w:pPr>
    </w:p>
    <w:p w14:paraId="2520207F" w14:textId="77777777" w:rsidR="00494FF8" w:rsidRPr="00B7510A" w:rsidRDefault="00494FF8" w:rsidP="008962B7">
      <w:pPr>
        <w:spacing w:line="480" w:lineRule="auto"/>
        <w:rPr>
          <w:sz w:val="20"/>
          <w:szCs w:val="20"/>
        </w:rPr>
      </w:pPr>
    </w:p>
    <w:p w14:paraId="1AEA8FC3" w14:textId="19EA712F" w:rsidR="00494FF8" w:rsidRPr="00B7510A" w:rsidRDefault="00494FF8" w:rsidP="008962B7">
      <w:pPr>
        <w:spacing w:line="480" w:lineRule="auto"/>
        <w:rPr>
          <w:sz w:val="20"/>
          <w:szCs w:val="20"/>
          <w:u w:val="single"/>
        </w:rPr>
      </w:pPr>
      <w:r w:rsidRPr="00B7510A">
        <w:rPr>
          <w:sz w:val="20"/>
          <w:szCs w:val="20"/>
          <w:u w:val="single"/>
        </w:rPr>
        <w:t xml:space="preserve">Corresponding author details: </w:t>
      </w:r>
    </w:p>
    <w:p w14:paraId="782D388C" w14:textId="2C8CCD37" w:rsidR="00494FF8" w:rsidRPr="00B7510A" w:rsidRDefault="00494FF8" w:rsidP="008962B7">
      <w:pPr>
        <w:spacing w:line="480" w:lineRule="auto"/>
        <w:rPr>
          <w:sz w:val="20"/>
          <w:szCs w:val="20"/>
        </w:rPr>
      </w:pPr>
      <w:r w:rsidRPr="00B7510A">
        <w:rPr>
          <w:sz w:val="20"/>
          <w:szCs w:val="20"/>
        </w:rPr>
        <w:t xml:space="preserve">Dr William </w:t>
      </w:r>
      <w:r w:rsidR="00B7510A" w:rsidRPr="00B7510A">
        <w:rPr>
          <w:sz w:val="20"/>
          <w:szCs w:val="20"/>
        </w:rPr>
        <w:t>Karantanis</w:t>
      </w:r>
      <w:r w:rsidRPr="00B7510A">
        <w:rPr>
          <w:sz w:val="20"/>
          <w:szCs w:val="20"/>
        </w:rPr>
        <w:t xml:space="preserve"> </w:t>
      </w:r>
    </w:p>
    <w:p w14:paraId="04E951A9" w14:textId="6DE6558E" w:rsidR="00494FF8" w:rsidRPr="00B7510A" w:rsidRDefault="00494FF8" w:rsidP="008962B7">
      <w:pPr>
        <w:spacing w:line="480" w:lineRule="auto"/>
        <w:rPr>
          <w:sz w:val="20"/>
          <w:szCs w:val="20"/>
        </w:rPr>
      </w:pPr>
      <w:r w:rsidRPr="00B7510A">
        <w:rPr>
          <w:sz w:val="20"/>
          <w:szCs w:val="20"/>
        </w:rPr>
        <w:t xml:space="preserve">Email: William.Karantanis@health.nsw.gov.au </w:t>
      </w:r>
    </w:p>
    <w:p w14:paraId="1F7FD530" w14:textId="77777777" w:rsidR="00494FF8" w:rsidRPr="00B7510A" w:rsidRDefault="00494FF8" w:rsidP="008962B7">
      <w:pPr>
        <w:spacing w:line="480" w:lineRule="auto"/>
        <w:rPr>
          <w:sz w:val="20"/>
          <w:szCs w:val="20"/>
        </w:rPr>
      </w:pPr>
    </w:p>
    <w:p w14:paraId="7083C1CA" w14:textId="1F64E8C1" w:rsidR="00494FF8" w:rsidRPr="00B7510A" w:rsidRDefault="00494FF8" w:rsidP="008962B7">
      <w:pPr>
        <w:spacing w:line="480" w:lineRule="auto"/>
        <w:rPr>
          <w:sz w:val="20"/>
          <w:szCs w:val="20"/>
        </w:rPr>
      </w:pPr>
    </w:p>
    <w:p w14:paraId="29D17242" w14:textId="05C6FBDD" w:rsidR="00494FF8" w:rsidRPr="00FA061F" w:rsidRDefault="00494FF8" w:rsidP="008962B7">
      <w:pPr>
        <w:spacing w:line="480" w:lineRule="auto"/>
        <w:rPr>
          <w:sz w:val="20"/>
          <w:szCs w:val="20"/>
        </w:rPr>
      </w:pPr>
      <w:r w:rsidRPr="00FA061F">
        <w:rPr>
          <w:sz w:val="20"/>
          <w:szCs w:val="20"/>
        </w:rPr>
        <w:t>Manuscript Word Count:</w:t>
      </w:r>
      <w:r w:rsidR="00FA061F" w:rsidRPr="00FA061F">
        <w:rPr>
          <w:sz w:val="20"/>
          <w:szCs w:val="20"/>
        </w:rPr>
        <w:t xml:space="preserve"> </w:t>
      </w:r>
      <w:r w:rsidR="00FA061F">
        <w:rPr>
          <w:sz w:val="20"/>
          <w:szCs w:val="20"/>
        </w:rPr>
        <w:t xml:space="preserve"> 2</w:t>
      </w:r>
      <w:r w:rsidR="00A15500">
        <w:rPr>
          <w:sz w:val="20"/>
          <w:szCs w:val="20"/>
        </w:rPr>
        <w:t>,968</w:t>
      </w:r>
      <w:r w:rsidR="00FA061F">
        <w:rPr>
          <w:sz w:val="20"/>
          <w:szCs w:val="20"/>
        </w:rPr>
        <w:t xml:space="preserve"> words</w:t>
      </w:r>
    </w:p>
    <w:p w14:paraId="626450E3" w14:textId="77777777" w:rsidR="00B7510A" w:rsidRDefault="00B7510A" w:rsidP="008962B7">
      <w:pPr>
        <w:spacing w:line="480" w:lineRule="auto"/>
        <w:rPr>
          <w:b/>
          <w:bCs/>
          <w:color w:val="FF0000"/>
          <w:sz w:val="20"/>
          <w:szCs w:val="20"/>
          <w:u w:val="single"/>
        </w:rPr>
      </w:pPr>
      <w:bookmarkStart w:id="1" w:name="_Toc52180677"/>
    </w:p>
    <w:p w14:paraId="74C2A002" w14:textId="77777777" w:rsidR="00B7510A" w:rsidRDefault="00B7510A" w:rsidP="008962B7">
      <w:pPr>
        <w:spacing w:line="480" w:lineRule="auto"/>
        <w:rPr>
          <w:b/>
          <w:bCs/>
          <w:color w:val="FF0000"/>
          <w:sz w:val="20"/>
          <w:szCs w:val="20"/>
          <w:u w:val="single"/>
        </w:rPr>
      </w:pPr>
    </w:p>
    <w:p w14:paraId="6C7BC498" w14:textId="77777777" w:rsidR="00B7510A" w:rsidRDefault="00B7510A" w:rsidP="008962B7">
      <w:pPr>
        <w:spacing w:line="480" w:lineRule="auto"/>
        <w:rPr>
          <w:b/>
          <w:bCs/>
          <w:color w:val="FF0000"/>
          <w:sz w:val="20"/>
          <w:szCs w:val="20"/>
          <w:u w:val="single"/>
        </w:rPr>
      </w:pPr>
    </w:p>
    <w:p w14:paraId="0E875B92" w14:textId="77777777" w:rsidR="00B7510A" w:rsidRDefault="00B7510A" w:rsidP="008962B7">
      <w:pPr>
        <w:spacing w:line="480" w:lineRule="auto"/>
        <w:rPr>
          <w:b/>
          <w:bCs/>
          <w:color w:val="FF0000"/>
          <w:sz w:val="20"/>
          <w:szCs w:val="20"/>
          <w:u w:val="single"/>
        </w:rPr>
      </w:pPr>
    </w:p>
    <w:p w14:paraId="539C7672" w14:textId="77777777" w:rsidR="00B7510A" w:rsidRDefault="00B7510A" w:rsidP="008962B7">
      <w:pPr>
        <w:spacing w:line="480" w:lineRule="auto"/>
        <w:rPr>
          <w:b/>
          <w:bCs/>
          <w:color w:val="FF0000"/>
          <w:sz w:val="20"/>
          <w:szCs w:val="20"/>
          <w:u w:val="single"/>
        </w:rPr>
      </w:pPr>
    </w:p>
    <w:p w14:paraId="186453ED" w14:textId="77777777" w:rsidR="00B7510A" w:rsidRDefault="00B7510A" w:rsidP="008962B7">
      <w:pPr>
        <w:spacing w:line="480" w:lineRule="auto"/>
        <w:rPr>
          <w:b/>
          <w:bCs/>
          <w:color w:val="FF0000"/>
          <w:sz w:val="20"/>
          <w:szCs w:val="20"/>
          <w:u w:val="single"/>
        </w:rPr>
      </w:pPr>
    </w:p>
    <w:p w14:paraId="4CA2D39F" w14:textId="77777777" w:rsidR="00B7510A" w:rsidRDefault="00B7510A" w:rsidP="008962B7">
      <w:pPr>
        <w:spacing w:line="480" w:lineRule="auto"/>
        <w:rPr>
          <w:b/>
          <w:bCs/>
          <w:color w:val="FF0000"/>
          <w:sz w:val="20"/>
          <w:szCs w:val="20"/>
          <w:u w:val="single"/>
        </w:rPr>
      </w:pPr>
    </w:p>
    <w:p w14:paraId="5173B703" w14:textId="1A8EE2F2" w:rsidR="007F165A" w:rsidRPr="00B7510A" w:rsidRDefault="007F165A" w:rsidP="008962B7">
      <w:pPr>
        <w:spacing w:line="480" w:lineRule="auto"/>
        <w:rPr>
          <w:rFonts w:eastAsiaTheme="majorEastAsia"/>
          <w:b/>
          <w:bCs/>
          <w:color w:val="FF0000"/>
          <w:sz w:val="20"/>
          <w:szCs w:val="20"/>
          <w:u w:val="single"/>
          <w:lang w:eastAsia="en-US"/>
        </w:rPr>
      </w:pPr>
      <w:r w:rsidRPr="00B7510A">
        <w:rPr>
          <w:b/>
          <w:bCs/>
          <w:color w:val="FF0000"/>
          <w:sz w:val="20"/>
          <w:szCs w:val="20"/>
          <w:u w:val="single"/>
        </w:rPr>
        <w:br w:type="page"/>
      </w:r>
    </w:p>
    <w:p w14:paraId="60041134" w14:textId="2458024D" w:rsidR="00494FF8" w:rsidRPr="00B7510A" w:rsidRDefault="00494FF8" w:rsidP="008962B7">
      <w:pPr>
        <w:pStyle w:val="Heading1"/>
        <w:spacing w:line="480" w:lineRule="auto"/>
        <w:rPr>
          <w:rFonts w:ascii="Times New Roman" w:hAnsi="Times New Roman" w:cs="Times New Roman"/>
          <w:i/>
          <w:iCs/>
          <w:color w:val="000000" w:themeColor="text1"/>
          <w:sz w:val="24"/>
          <w:szCs w:val="24"/>
          <w:lang w:val="en-AU"/>
        </w:rPr>
      </w:pPr>
      <w:r w:rsidRPr="00B7510A">
        <w:rPr>
          <w:rFonts w:ascii="Times New Roman" w:hAnsi="Times New Roman" w:cs="Times New Roman"/>
          <w:i/>
          <w:iCs/>
          <w:color w:val="000000" w:themeColor="text1"/>
          <w:sz w:val="24"/>
          <w:szCs w:val="24"/>
          <w:lang w:val="en-AU"/>
        </w:rPr>
        <w:lastRenderedPageBreak/>
        <w:t>Key Points</w:t>
      </w:r>
    </w:p>
    <w:p w14:paraId="72604F44" w14:textId="4D6668ED" w:rsidR="00B7510A" w:rsidRDefault="00B7510A" w:rsidP="008962B7">
      <w:pPr>
        <w:spacing w:line="480" w:lineRule="auto"/>
        <w:rPr>
          <w:sz w:val="20"/>
          <w:szCs w:val="20"/>
          <w:lang w:eastAsia="en-US"/>
        </w:rPr>
      </w:pPr>
      <w:r>
        <w:rPr>
          <w:sz w:val="20"/>
          <w:szCs w:val="20"/>
          <w:lang w:eastAsia="en-US"/>
        </w:rPr>
        <w:t>Question: Is there variation in the types of reconstruction performed for total pharyngolaryngectomy defects in different continents?</w:t>
      </w:r>
    </w:p>
    <w:p w14:paraId="22023E0E" w14:textId="77777777" w:rsidR="00B7510A" w:rsidRDefault="00B7510A" w:rsidP="008962B7">
      <w:pPr>
        <w:spacing w:line="480" w:lineRule="auto"/>
        <w:rPr>
          <w:sz w:val="20"/>
          <w:szCs w:val="20"/>
          <w:lang w:eastAsia="en-US"/>
        </w:rPr>
      </w:pPr>
    </w:p>
    <w:p w14:paraId="483DA8B0" w14:textId="4B110A3D" w:rsidR="00B7510A" w:rsidRDefault="00B7510A" w:rsidP="008962B7">
      <w:pPr>
        <w:spacing w:line="480" w:lineRule="auto"/>
        <w:rPr>
          <w:sz w:val="20"/>
          <w:szCs w:val="20"/>
          <w:lang w:eastAsia="en-US"/>
        </w:rPr>
      </w:pPr>
      <w:r>
        <w:rPr>
          <w:sz w:val="20"/>
          <w:szCs w:val="20"/>
          <w:lang w:eastAsia="en-US"/>
        </w:rPr>
        <w:t xml:space="preserve">Findings: This original survey study shows that pedicle flap reconstruction is most routinely performed by surgeons in India and Bangladesh (57.7%) compared to surgeons </w:t>
      </w:r>
      <w:r w:rsidR="006272A1">
        <w:rPr>
          <w:sz w:val="20"/>
          <w:szCs w:val="20"/>
          <w:lang w:eastAsia="en-US"/>
        </w:rPr>
        <w:t xml:space="preserve">in North America and Australia/New Zealand where free flap reconstruction is preferred. </w:t>
      </w:r>
    </w:p>
    <w:p w14:paraId="548A7025" w14:textId="77777777" w:rsidR="00B7510A" w:rsidRDefault="00B7510A" w:rsidP="008962B7">
      <w:pPr>
        <w:spacing w:line="480" w:lineRule="auto"/>
        <w:rPr>
          <w:sz w:val="20"/>
          <w:szCs w:val="20"/>
          <w:lang w:eastAsia="en-US"/>
        </w:rPr>
      </w:pPr>
    </w:p>
    <w:p w14:paraId="5DB3CF4C" w14:textId="6C2780A2" w:rsidR="00B7510A" w:rsidRPr="00B7510A" w:rsidRDefault="00B7510A" w:rsidP="008962B7">
      <w:pPr>
        <w:spacing w:line="480" w:lineRule="auto"/>
        <w:rPr>
          <w:sz w:val="20"/>
          <w:szCs w:val="20"/>
          <w:lang w:eastAsia="en-US"/>
        </w:rPr>
      </w:pPr>
      <w:r>
        <w:rPr>
          <w:sz w:val="20"/>
          <w:szCs w:val="20"/>
          <w:lang w:eastAsia="en-US"/>
        </w:rPr>
        <w:t xml:space="preserve">Meaning: Nation of practice plays a key role in determining reconstructive algorithm for surgeons when repairing total pharyngolaryngectomy defects. </w:t>
      </w:r>
    </w:p>
    <w:bookmarkEnd w:id="1"/>
    <w:p w14:paraId="7FCEAC34" w14:textId="36B152B5" w:rsidR="00217E98" w:rsidRPr="00B7510A" w:rsidRDefault="00217E98" w:rsidP="008962B7">
      <w:pPr>
        <w:spacing w:line="480" w:lineRule="auto"/>
        <w:rPr>
          <w:color w:val="000000" w:themeColor="text1"/>
          <w:sz w:val="20"/>
          <w:szCs w:val="20"/>
        </w:rPr>
      </w:pPr>
    </w:p>
    <w:p w14:paraId="18379313" w14:textId="67C291B0" w:rsidR="00790BB6" w:rsidRPr="00B7510A" w:rsidRDefault="00790BB6" w:rsidP="008962B7">
      <w:pPr>
        <w:spacing w:line="480" w:lineRule="auto"/>
        <w:rPr>
          <w:color w:val="000000" w:themeColor="text1"/>
          <w:sz w:val="20"/>
          <w:szCs w:val="20"/>
        </w:rPr>
      </w:pPr>
      <w:r w:rsidRPr="00B7510A">
        <w:rPr>
          <w:color w:val="000000" w:themeColor="text1"/>
          <w:sz w:val="20"/>
          <w:szCs w:val="20"/>
        </w:rPr>
        <w:br w:type="page"/>
      </w:r>
    </w:p>
    <w:p w14:paraId="2030DB13" w14:textId="64FFF26A" w:rsidR="00EA1035" w:rsidRPr="00451E8B" w:rsidRDefault="006272A1" w:rsidP="008962B7">
      <w:pPr>
        <w:pStyle w:val="Heading1"/>
        <w:spacing w:line="360" w:lineRule="auto"/>
        <w:rPr>
          <w:rFonts w:ascii="Times New Roman" w:hAnsi="Times New Roman" w:cs="Times New Roman"/>
          <w:i/>
          <w:iCs/>
          <w:color w:val="000000" w:themeColor="text1"/>
          <w:sz w:val="24"/>
          <w:szCs w:val="24"/>
          <w:lang w:val="en-AU"/>
        </w:rPr>
      </w:pPr>
      <w:bookmarkStart w:id="2" w:name="_Toc52180678"/>
      <w:r w:rsidRPr="00451E8B">
        <w:rPr>
          <w:rFonts w:ascii="Times New Roman" w:hAnsi="Times New Roman" w:cs="Times New Roman"/>
          <w:i/>
          <w:iCs/>
          <w:color w:val="000000" w:themeColor="text1"/>
          <w:sz w:val="24"/>
          <w:szCs w:val="24"/>
          <w:lang w:val="en-AU"/>
        </w:rPr>
        <w:lastRenderedPageBreak/>
        <w:t xml:space="preserve">Abstract </w:t>
      </w:r>
      <w:bookmarkEnd w:id="2"/>
    </w:p>
    <w:p w14:paraId="57AD4942" w14:textId="4905121B" w:rsidR="00790BB6" w:rsidRPr="00D75D4C" w:rsidRDefault="00790BB6" w:rsidP="008962B7">
      <w:pPr>
        <w:spacing w:line="480" w:lineRule="auto"/>
        <w:rPr>
          <w:sz w:val="20"/>
          <w:szCs w:val="20"/>
        </w:rPr>
      </w:pPr>
      <w:r w:rsidRPr="00D75D4C">
        <w:rPr>
          <w:sz w:val="20"/>
          <w:szCs w:val="20"/>
        </w:rPr>
        <w:t>Background:</w:t>
      </w:r>
      <w:r w:rsidR="005940C8" w:rsidRPr="00D75D4C">
        <w:rPr>
          <w:sz w:val="20"/>
          <w:szCs w:val="20"/>
        </w:rPr>
        <w:t xml:space="preserve"> </w:t>
      </w:r>
      <w:r w:rsidR="00FC6C5E" w:rsidRPr="00D75D4C">
        <w:rPr>
          <w:sz w:val="20"/>
          <w:szCs w:val="20"/>
        </w:rPr>
        <w:t>R</w:t>
      </w:r>
      <w:r w:rsidR="00CD1FEB" w:rsidRPr="00D75D4C">
        <w:rPr>
          <w:sz w:val="20"/>
          <w:szCs w:val="20"/>
        </w:rPr>
        <w:t>econstruct</w:t>
      </w:r>
      <w:r w:rsidR="00FC6C5E" w:rsidRPr="00D75D4C">
        <w:rPr>
          <w:sz w:val="20"/>
          <w:szCs w:val="20"/>
        </w:rPr>
        <w:t>ion of</w:t>
      </w:r>
      <w:r w:rsidR="00CD1FEB" w:rsidRPr="00D75D4C">
        <w:rPr>
          <w:sz w:val="20"/>
          <w:szCs w:val="20"/>
        </w:rPr>
        <w:t xml:space="preserve"> total pharyngolaryngectomy </w:t>
      </w:r>
      <w:r w:rsidR="008732DE" w:rsidRPr="00D75D4C">
        <w:rPr>
          <w:sz w:val="20"/>
          <w:szCs w:val="20"/>
        </w:rPr>
        <w:t xml:space="preserve">defects </w:t>
      </w:r>
      <w:r w:rsidR="004E2BBE" w:rsidRPr="00D75D4C">
        <w:rPr>
          <w:sz w:val="20"/>
          <w:szCs w:val="20"/>
        </w:rPr>
        <w:t>may restore pharyngeal function and enable tracheoesophageal speech</w:t>
      </w:r>
      <w:r w:rsidR="009534E3" w:rsidRPr="00D75D4C">
        <w:rPr>
          <w:sz w:val="20"/>
          <w:szCs w:val="20"/>
        </w:rPr>
        <w:t xml:space="preserve"> yet</w:t>
      </w:r>
      <w:r w:rsidR="008732DE" w:rsidRPr="00D75D4C">
        <w:rPr>
          <w:sz w:val="20"/>
          <w:szCs w:val="20"/>
        </w:rPr>
        <w:t xml:space="preserve"> after oncological resection of locoregionally advanced malignancy. Reconstructive techniques most widely performed are free flap reconstruction and pedicle flap reconstruction.  The</w:t>
      </w:r>
      <w:r w:rsidR="004E2BBE" w:rsidRPr="00D75D4C">
        <w:rPr>
          <w:sz w:val="20"/>
          <w:szCs w:val="20"/>
        </w:rPr>
        <w:t xml:space="preserve"> indications</w:t>
      </w:r>
      <w:r w:rsidR="00CD1FEB" w:rsidRPr="00D75D4C">
        <w:rPr>
          <w:sz w:val="20"/>
          <w:szCs w:val="20"/>
        </w:rPr>
        <w:t>, complications and outcomes of</w:t>
      </w:r>
      <w:r w:rsidR="004E2BBE" w:rsidRPr="00D75D4C">
        <w:rPr>
          <w:sz w:val="20"/>
          <w:szCs w:val="20"/>
        </w:rPr>
        <w:t xml:space="preserve"> these </w:t>
      </w:r>
      <w:r w:rsidR="00CD1FEB" w:rsidRPr="00D75D4C">
        <w:rPr>
          <w:sz w:val="20"/>
          <w:szCs w:val="20"/>
        </w:rPr>
        <w:t>techniques</w:t>
      </w:r>
      <w:r w:rsidR="008732DE" w:rsidRPr="00D75D4C">
        <w:rPr>
          <w:sz w:val="20"/>
          <w:szCs w:val="20"/>
        </w:rPr>
        <w:t xml:space="preserve"> have been well described</w:t>
      </w:r>
      <w:r w:rsidR="00CD1FEB" w:rsidRPr="00D75D4C">
        <w:rPr>
          <w:sz w:val="20"/>
          <w:szCs w:val="20"/>
        </w:rPr>
        <w:t>.</w:t>
      </w:r>
      <w:r w:rsidR="004E2BBE" w:rsidRPr="00D75D4C">
        <w:rPr>
          <w:sz w:val="20"/>
          <w:szCs w:val="20"/>
        </w:rPr>
        <w:t xml:space="preserve"> </w:t>
      </w:r>
      <w:r w:rsidR="008732DE" w:rsidRPr="00D75D4C">
        <w:rPr>
          <w:sz w:val="20"/>
          <w:szCs w:val="20"/>
        </w:rPr>
        <w:t>However, l</w:t>
      </w:r>
      <w:r w:rsidR="004E2BBE" w:rsidRPr="00D75D4C">
        <w:rPr>
          <w:sz w:val="20"/>
          <w:szCs w:val="20"/>
        </w:rPr>
        <w:t>ittle is known about</w:t>
      </w:r>
      <w:r w:rsidR="00CD1FEB" w:rsidRPr="00D75D4C">
        <w:rPr>
          <w:sz w:val="20"/>
          <w:szCs w:val="20"/>
        </w:rPr>
        <w:t xml:space="preserve"> </w:t>
      </w:r>
      <w:r w:rsidR="008732DE" w:rsidRPr="00D75D4C">
        <w:rPr>
          <w:sz w:val="20"/>
          <w:szCs w:val="20"/>
        </w:rPr>
        <w:t xml:space="preserve">variation in the </w:t>
      </w:r>
      <w:r w:rsidR="009534E3" w:rsidRPr="00D75D4C">
        <w:rPr>
          <w:sz w:val="20"/>
          <w:szCs w:val="20"/>
        </w:rPr>
        <w:t>practices</w:t>
      </w:r>
      <w:r w:rsidR="00CD1FEB" w:rsidRPr="00D75D4C">
        <w:rPr>
          <w:sz w:val="20"/>
          <w:szCs w:val="20"/>
        </w:rPr>
        <w:t xml:space="preserve"> and preferences </w:t>
      </w:r>
      <w:r w:rsidR="009534E3" w:rsidRPr="00D75D4C">
        <w:rPr>
          <w:sz w:val="20"/>
          <w:szCs w:val="20"/>
        </w:rPr>
        <w:t xml:space="preserve">of </w:t>
      </w:r>
      <w:r w:rsidR="008732DE" w:rsidRPr="00D75D4C">
        <w:rPr>
          <w:sz w:val="20"/>
          <w:szCs w:val="20"/>
        </w:rPr>
        <w:t xml:space="preserve">surgeons across differing global regions. </w:t>
      </w:r>
    </w:p>
    <w:p w14:paraId="6B6A6FAC" w14:textId="77777777" w:rsidR="00CD1FEB" w:rsidRPr="00D75D4C" w:rsidRDefault="00CD1FEB" w:rsidP="008962B7">
      <w:pPr>
        <w:spacing w:line="480" w:lineRule="auto"/>
        <w:rPr>
          <w:sz w:val="20"/>
          <w:szCs w:val="20"/>
        </w:rPr>
      </w:pPr>
    </w:p>
    <w:p w14:paraId="118F6528" w14:textId="090DE9FA" w:rsidR="00790BB6" w:rsidRPr="00D75D4C" w:rsidRDefault="00790BB6" w:rsidP="008962B7">
      <w:pPr>
        <w:spacing w:line="480" w:lineRule="auto"/>
        <w:rPr>
          <w:sz w:val="20"/>
          <w:szCs w:val="20"/>
        </w:rPr>
      </w:pPr>
      <w:r w:rsidRPr="00D75D4C">
        <w:rPr>
          <w:sz w:val="20"/>
          <w:szCs w:val="20"/>
        </w:rPr>
        <w:t>Method:</w:t>
      </w:r>
      <w:r w:rsidR="004E2BBE" w:rsidRPr="00D75D4C">
        <w:rPr>
          <w:sz w:val="20"/>
          <w:szCs w:val="20"/>
        </w:rPr>
        <w:t xml:space="preserve"> A survey was sent to reconstructive head and neck surgeons in America, Australia, Canada, India</w:t>
      </w:r>
      <w:r w:rsidR="00451E8B" w:rsidRPr="00D75D4C">
        <w:rPr>
          <w:sz w:val="20"/>
          <w:szCs w:val="20"/>
        </w:rPr>
        <w:t>, Bangladesh</w:t>
      </w:r>
      <w:r w:rsidR="004E2BBE" w:rsidRPr="00D75D4C">
        <w:rPr>
          <w:sz w:val="20"/>
          <w:szCs w:val="20"/>
        </w:rPr>
        <w:t xml:space="preserve"> and New Zealand</w:t>
      </w:r>
      <w:r w:rsidR="00CD1FEB" w:rsidRPr="00D75D4C">
        <w:rPr>
          <w:sz w:val="20"/>
          <w:szCs w:val="20"/>
        </w:rPr>
        <w:t xml:space="preserve"> </w:t>
      </w:r>
      <w:r w:rsidR="009534E3" w:rsidRPr="00D75D4C">
        <w:rPr>
          <w:sz w:val="20"/>
          <w:szCs w:val="20"/>
        </w:rPr>
        <w:t xml:space="preserve">with </w:t>
      </w:r>
      <w:r w:rsidR="00CD1FEB" w:rsidRPr="00D75D4C">
        <w:rPr>
          <w:sz w:val="20"/>
          <w:szCs w:val="20"/>
        </w:rPr>
        <w:t>responses analysed to evaluate trends.</w:t>
      </w:r>
      <w:r w:rsidR="008732DE" w:rsidRPr="00D75D4C">
        <w:rPr>
          <w:sz w:val="20"/>
          <w:szCs w:val="20"/>
        </w:rPr>
        <w:t xml:space="preserve"> Data analysed included demographic details for individual surgeons as well as usual practices in the reconstruction of pharyngolaryngectomy defects. </w:t>
      </w:r>
    </w:p>
    <w:p w14:paraId="34736212" w14:textId="77777777" w:rsidR="0068188B" w:rsidRPr="00D75D4C" w:rsidRDefault="0068188B" w:rsidP="008962B7">
      <w:pPr>
        <w:spacing w:line="480" w:lineRule="auto"/>
        <w:rPr>
          <w:sz w:val="20"/>
          <w:szCs w:val="20"/>
        </w:rPr>
      </w:pPr>
    </w:p>
    <w:p w14:paraId="44D3B3FC" w14:textId="1F847323" w:rsidR="00790BB6" w:rsidRPr="00D75D4C" w:rsidRDefault="00790BB6" w:rsidP="008962B7">
      <w:pPr>
        <w:spacing w:line="480" w:lineRule="auto"/>
        <w:rPr>
          <w:sz w:val="20"/>
          <w:szCs w:val="20"/>
        </w:rPr>
      </w:pPr>
      <w:r w:rsidRPr="00D75D4C">
        <w:rPr>
          <w:sz w:val="20"/>
          <w:szCs w:val="20"/>
        </w:rPr>
        <w:t>Results:</w:t>
      </w:r>
      <w:r w:rsidR="004E2BBE" w:rsidRPr="00D75D4C">
        <w:rPr>
          <w:sz w:val="20"/>
          <w:szCs w:val="20"/>
        </w:rPr>
        <w:t xml:space="preserve"> </w:t>
      </w:r>
      <w:r w:rsidR="00222974" w:rsidRPr="00D75D4C">
        <w:rPr>
          <w:sz w:val="20"/>
          <w:szCs w:val="20"/>
        </w:rPr>
        <w:t>155</w:t>
      </w:r>
      <w:r w:rsidR="0056426B" w:rsidRPr="00D75D4C">
        <w:rPr>
          <w:sz w:val="20"/>
          <w:szCs w:val="20"/>
        </w:rPr>
        <w:t xml:space="preserve"> individuals opened the survey with a</w:t>
      </w:r>
      <w:r w:rsidR="009534E3" w:rsidRPr="00D75D4C">
        <w:rPr>
          <w:sz w:val="20"/>
          <w:szCs w:val="20"/>
        </w:rPr>
        <w:t xml:space="preserve"> </w:t>
      </w:r>
      <w:r w:rsidR="0056426B" w:rsidRPr="00D75D4C">
        <w:rPr>
          <w:sz w:val="20"/>
          <w:szCs w:val="20"/>
        </w:rPr>
        <w:t xml:space="preserve">completion rate of </w:t>
      </w:r>
      <w:r w:rsidR="00222974" w:rsidRPr="00D75D4C">
        <w:rPr>
          <w:sz w:val="20"/>
          <w:szCs w:val="20"/>
        </w:rPr>
        <w:t>79.4</w:t>
      </w:r>
      <w:r w:rsidR="0056426B" w:rsidRPr="00D75D4C">
        <w:rPr>
          <w:sz w:val="20"/>
          <w:szCs w:val="20"/>
        </w:rPr>
        <w:t>%</w:t>
      </w:r>
      <w:r w:rsidR="00222974" w:rsidRPr="00D75D4C">
        <w:rPr>
          <w:sz w:val="20"/>
          <w:szCs w:val="20"/>
        </w:rPr>
        <w:t xml:space="preserve"> (n=123)</w:t>
      </w:r>
      <w:r w:rsidR="0056426B" w:rsidRPr="00D75D4C">
        <w:rPr>
          <w:sz w:val="20"/>
          <w:szCs w:val="20"/>
        </w:rPr>
        <w:t xml:space="preserve">. </w:t>
      </w:r>
      <w:r w:rsidR="00222974" w:rsidRPr="00D75D4C">
        <w:rPr>
          <w:sz w:val="20"/>
          <w:szCs w:val="20"/>
        </w:rPr>
        <w:t xml:space="preserve">74 respondents (60.2%) were from North America (USA and Canada), 26 (21.1%) from the Indian Subcontinent (India and Bangladesh) and 23 (18.7%) from Australia and New Zealand. </w:t>
      </w:r>
      <w:r w:rsidR="0056426B" w:rsidRPr="00D75D4C">
        <w:rPr>
          <w:sz w:val="20"/>
          <w:szCs w:val="20"/>
        </w:rPr>
        <w:t xml:space="preserve">A high rate of attrition was observed amongst surgeons trained in </w:t>
      </w:r>
      <w:r w:rsidR="00222974" w:rsidRPr="00D75D4C">
        <w:rPr>
          <w:sz w:val="20"/>
          <w:szCs w:val="20"/>
        </w:rPr>
        <w:t>pedicle flap reconstruction</w:t>
      </w:r>
      <w:r w:rsidR="0056426B" w:rsidRPr="00D75D4C">
        <w:rPr>
          <w:sz w:val="20"/>
          <w:szCs w:val="20"/>
        </w:rPr>
        <w:t xml:space="preserve">, with only </w:t>
      </w:r>
      <w:r w:rsidR="00222974" w:rsidRPr="00D75D4C">
        <w:rPr>
          <w:sz w:val="20"/>
          <w:szCs w:val="20"/>
        </w:rPr>
        <w:t>47.5</w:t>
      </w:r>
      <w:r w:rsidR="0012373B" w:rsidRPr="00D75D4C">
        <w:rPr>
          <w:sz w:val="20"/>
          <w:szCs w:val="20"/>
        </w:rPr>
        <w:t>% performing th</w:t>
      </w:r>
      <w:r w:rsidR="00222974" w:rsidRPr="00D75D4C">
        <w:rPr>
          <w:sz w:val="20"/>
          <w:szCs w:val="20"/>
        </w:rPr>
        <w:t>ese</w:t>
      </w:r>
      <w:r w:rsidR="0012373B" w:rsidRPr="00D75D4C">
        <w:rPr>
          <w:sz w:val="20"/>
          <w:szCs w:val="20"/>
        </w:rPr>
        <w:t xml:space="preserve"> procedure</w:t>
      </w:r>
      <w:r w:rsidR="00222974" w:rsidRPr="00D75D4C">
        <w:rPr>
          <w:sz w:val="20"/>
          <w:szCs w:val="20"/>
        </w:rPr>
        <w:t>s</w:t>
      </w:r>
      <w:r w:rsidR="0012373B" w:rsidRPr="00D75D4C">
        <w:rPr>
          <w:sz w:val="20"/>
          <w:szCs w:val="20"/>
        </w:rPr>
        <w:t xml:space="preserve"> after completion of training. </w:t>
      </w:r>
      <w:r w:rsidR="00D75D4C" w:rsidRPr="00D75D4C">
        <w:rPr>
          <w:sz w:val="20"/>
          <w:szCs w:val="20"/>
        </w:rPr>
        <w:t xml:space="preserve">However, pedicle flaps were most routinely performed by surgeons from the </w:t>
      </w:r>
      <w:r w:rsidR="00197FA1">
        <w:rPr>
          <w:sz w:val="20"/>
          <w:szCs w:val="20"/>
        </w:rPr>
        <w:t>Ind</w:t>
      </w:r>
      <w:r w:rsidR="00D75D4C" w:rsidRPr="00D75D4C">
        <w:rPr>
          <w:sz w:val="20"/>
          <w:szCs w:val="20"/>
        </w:rPr>
        <w:t xml:space="preserve">ian subcontinent. </w:t>
      </w:r>
      <w:r w:rsidR="0012373B" w:rsidRPr="00D75D4C">
        <w:rPr>
          <w:sz w:val="20"/>
          <w:szCs w:val="20"/>
        </w:rPr>
        <w:t xml:space="preserve">The anterolateral thigh flap was most popular </w:t>
      </w:r>
      <w:r w:rsidR="00CD1FEB" w:rsidRPr="00D75D4C">
        <w:rPr>
          <w:sz w:val="20"/>
          <w:szCs w:val="20"/>
        </w:rPr>
        <w:t>amongst surgeons</w:t>
      </w:r>
      <w:r w:rsidR="0012373B" w:rsidRPr="00D75D4C">
        <w:rPr>
          <w:sz w:val="20"/>
          <w:szCs w:val="20"/>
        </w:rPr>
        <w:t xml:space="preserve"> </w:t>
      </w:r>
      <w:r w:rsidR="009534E3" w:rsidRPr="00D75D4C">
        <w:rPr>
          <w:sz w:val="20"/>
          <w:szCs w:val="20"/>
        </w:rPr>
        <w:t xml:space="preserve">when </w:t>
      </w:r>
      <w:r w:rsidR="0012373B" w:rsidRPr="00D75D4C">
        <w:rPr>
          <w:sz w:val="20"/>
          <w:szCs w:val="20"/>
        </w:rPr>
        <w:t>perform</w:t>
      </w:r>
      <w:r w:rsidR="00CD1FEB" w:rsidRPr="00D75D4C">
        <w:rPr>
          <w:sz w:val="20"/>
          <w:szCs w:val="20"/>
        </w:rPr>
        <w:t>ing</w:t>
      </w:r>
      <w:r w:rsidR="0012373B" w:rsidRPr="00D75D4C">
        <w:rPr>
          <w:sz w:val="20"/>
          <w:szCs w:val="20"/>
        </w:rPr>
        <w:t xml:space="preserve"> </w:t>
      </w:r>
      <w:r w:rsidR="00222974" w:rsidRPr="00D75D4C">
        <w:rPr>
          <w:sz w:val="20"/>
          <w:szCs w:val="20"/>
        </w:rPr>
        <w:t>free flap reconstruction 58.5% (n=72)</w:t>
      </w:r>
      <w:r w:rsidR="00CD1FEB" w:rsidRPr="00D75D4C">
        <w:rPr>
          <w:sz w:val="20"/>
          <w:szCs w:val="20"/>
        </w:rPr>
        <w:t xml:space="preserve">. </w:t>
      </w:r>
      <w:r w:rsidR="00D75D4C" w:rsidRPr="00D75D4C">
        <w:rPr>
          <w:sz w:val="20"/>
          <w:szCs w:val="20"/>
        </w:rPr>
        <w:t xml:space="preserve"> </w:t>
      </w:r>
    </w:p>
    <w:p w14:paraId="4FE5721D" w14:textId="3057915C" w:rsidR="00790BB6" w:rsidRPr="00D75D4C" w:rsidRDefault="00790BB6" w:rsidP="008962B7">
      <w:pPr>
        <w:spacing w:line="480" w:lineRule="auto"/>
        <w:rPr>
          <w:sz w:val="20"/>
          <w:szCs w:val="20"/>
        </w:rPr>
      </w:pPr>
    </w:p>
    <w:p w14:paraId="1007ABB0" w14:textId="57C6E4F2" w:rsidR="00D75D4C" w:rsidRPr="00D75D4C" w:rsidRDefault="00790BB6" w:rsidP="008962B7">
      <w:pPr>
        <w:spacing w:line="480" w:lineRule="auto"/>
        <w:rPr>
          <w:sz w:val="20"/>
          <w:szCs w:val="20"/>
        </w:rPr>
      </w:pPr>
      <w:r w:rsidRPr="00D75D4C">
        <w:rPr>
          <w:sz w:val="20"/>
          <w:szCs w:val="20"/>
        </w:rPr>
        <w:t>Conclusion:</w:t>
      </w:r>
      <w:r w:rsidR="0020214E" w:rsidRPr="00D75D4C">
        <w:rPr>
          <w:sz w:val="20"/>
          <w:szCs w:val="20"/>
        </w:rPr>
        <w:t xml:space="preserve"> </w:t>
      </w:r>
      <w:r w:rsidR="00D75D4C" w:rsidRPr="00D75D4C">
        <w:rPr>
          <w:sz w:val="20"/>
          <w:szCs w:val="20"/>
        </w:rPr>
        <w:t xml:space="preserve">This study demonstrates significant region-based variation in preferred reconstructive modality. This suggests that location of practice, institutional experience and location of training influence the reconstructive algorithms of individual head and neck surgeons. </w:t>
      </w:r>
    </w:p>
    <w:p w14:paraId="2BC23F2C" w14:textId="77777777" w:rsidR="00CD1FEB" w:rsidRPr="00D75D4C" w:rsidRDefault="00CD1FEB" w:rsidP="008962B7">
      <w:pPr>
        <w:spacing w:line="480" w:lineRule="auto"/>
        <w:rPr>
          <w:sz w:val="20"/>
          <w:szCs w:val="20"/>
        </w:rPr>
      </w:pPr>
    </w:p>
    <w:p w14:paraId="172BB32B" w14:textId="17EDB5D7" w:rsidR="00E12606" w:rsidRPr="00D75D4C" w:rsidRDefault="00E12606" w:rsidP="008962B7">
      <w:pPr>
        <w:spacing w:line="480" w:lineRule="auto"/>
        <w:rPr>
          <w:sz w:val="20"/>
          <w:szCs w:val="20"/>
        </w:rPr>
      </w:pPr>
      <w:r w:rsidRPr="00D75D4C">
        <w:rPr>
          <w:sz w:val="20"/>
          <w:szCs w:val="20"/>
        </w:rPr>
        <w:t>Key Words:</w:t>
      </w:r>
      <w:r w:rsidR="00D85306" w:rsidRPr="00D75D4C">
        <w:rPr>
          <w:sz w:val="20"/>
          <w:szCs w:val="20"/>
        </w:rPr>
        <w:t xml:space="preserve"> </w:t>
      </w:r>
      <w:r w:rsidRPr="00D75D4C">
        <w:rPr>
          <w:sz w:val="20"/>
          <w:szCs w:val="20"/>
        </w:rPr>
        <w:t xml:space="preserve">Pharyngolaryngectomy, Reconstruction, Survey, </w:t>
      </w:r>
      <w:r w:rsidR="00D85306" w:rsidRPr="00D75D4C">
        <w:rPr>
          <w:sz w:val="20"/>
          <w:szCs w:val="20"/>
        </w:rPr>
        <w:t>Free Flap, Pedicle Flap, Country, Surgical Training</w:t>
      </w:r>
      <w:r w:rsidR="009534E3" w:rsidRPr="00D75D4C">
        <w:rPr>
          <w:sz w:val="20"/>
          <w:szCs w:val="20"/>
        </w:rPr>
        <w:t>.</w:t>
      </w:r>
    </w:p>
    <w:p w14:paraId="0985410A" w14:textId="7B073846" w:rsidR="00BC620D" w:rsidRPr="00B7510A" w:rsidRDefault="00790BB6" w:rsidP="008962B7">
      <w:pPr>
        <w:spacing w:line="480" w:lineRule="auto"/>
        <w:rPr>
          <w:sz w:val="20"/>
          <w:szCs w:val="20"/>
        </w:rPr>
      </w:pPr>
      <w:r w:rsidRPr="00B7510A">
        <w:rPr>
          <w:sz w:val="20"/>
          <w:szCs w:val="20"/>
        </w:rPr>
        <w:br w:type="page"/>
      </w:r>
    </w:p>
    <w:p w14:paraId="2DFF6A51" w14:textId="6201DEE2" w:rsidR="0021608E" w:rsidRPr="008962B7" w:rsidRDefault="00746C8E" w:rsidP="008962B7">
      <w:pPr>
        <w:pStyle w:val="Heading1"/>
        <w:spacing w:line="480" w:lineRule="auto"/>
        <w:rPr>
          <w:rFonts w:ascii="Times New Roman" w:hAnsi="Times New Roman" w:cs="Times New Roman"/>
          <w:i/>
          <w:iCs/>
          <w:color w:val="000000" w:themeColor="text1"/>
          <w:sz w:val="24"/>
          <w:szCs w:val="24"/>
          <w:lang w:val="en-AU"/>
        </w:rPr>
      </w:pPr>
      <w:r w:rsidRPr="008962B7">
        <w:rPr>
          <w:rFonts w:ascii="Times New Roman" w:hAnsi="Times New Roman" w:cs="Times New Roman"/>
          <w:i/>
          <w:iCs/>
          <w:color w:val="000000" w:themeColor="text1"/>
          <w:sz w:val="24"/>
          <w:szCs w:val="24"/>
          <w:lang w:val="en-AU"/>
        </w:rPr>
        <w:lastRenderedPageBreak/>
        <w:t>Background</w:t>
      </w:r>
    </w:p>
    <w:p w14:paraId="5D2E64B9" w14:textId="0C9A41BF" w:rsidR="00C80337" w:rsidRDefault="00217D84" w:rsidP="008962B7">
      <w:pPr>
        <w:spacing w:line="480" w:lineRule="auto"/>
        <w:rPr>
          <w:sz w:val="20"/>
          <w:szCs w:val="20"/>
        </w:rPr>
      </w:pPr>
      <w:r w:rsidRPr="00B7510A">
        <w:rPr>
          <w:sz w:val="20"/>
          <w:szCs w:val="20"/>
        </w:rPr>
        <w:t>T</w:t>
      </w:r>
      <w:r w:rsidR="007F1DFB" w:rsidRPr="00B7510A">
        <w:rPr>
          <w:sz w:val="20"/>
          <w:szCs w:val="20"/>
        </w:rPr>
        <w:t xml:space="preserve">otal </w:t>
      </w:r>
      <w:r w:rsidR="00340373" w:rsidRPr="00B7510A">
        <w:rPr>
          <w:sz w:val="20"/>
          <w:szCs w:val="20"/>
        </w:rPr>
        <w:t>p</w:t>
      </w:r>
      <w:r w:rsidR="002238EE" w:rsidRPr="00B7510A">
        <w:rPr>
          <w:sz w:val="20"/>
          <w:szCs w:val="20"/>
        </w:rPr>
        <w:t>haryngolaryngectomy involves</w:t>
      </w:r>
      <w:r w:rsidR="00340373" w:rsidRPr="00B7510A">
        <w:rPr>
          <w:sz w:val="20"/>
          <w:szCs w:val="20"/>
        </w:rPr>
        <w:t xml:space="preserve"> complete resection of the larynx and adjacent hypopharynx</w:t>
      </w:r>
      <w:r w:rsidR="00D81E64" w:rsidRPr="00B7510A">
        <w:rPr>
          <w:sz w:val="20"/>
          <w:szCs w:val="20"/>
        </w:rPr>
        <w:t xml:space="preserve"> for</w:t>
      </w:r>
      <w:r w:rsidR="00423B19" w:rsidRPr="00B7510A">
        <w:rPr>
          <w:sz w:val="20"/>
          <w:szCs w:val="20"/>
        </w:rPr>
        <w:t xml:space="preserve"> locoregionally advanced</w:t>
      </w:r>
      <w:r w:rsidR="00D81E64" w:rsidRPr="00B7510A">
        <w:rPr>
          <w:sz w:val="20"/>
          <w:szCs w:val="20"/>
        </w:rPr>
        <w:t xml:space="preserve"> malignancy</w:t>
      </w:r>
      <w:r w:rsidR="00D20203" w:rsidRPr="00B7510A">
        <w:rPr>
          <w:sz w:val="20"/>
          <w:szCs w:val="20"/>
        </w:rPr>
        <w:t xml:space="preserve">. </w:t>
      </w:r>
      <w:r w:rsidR="00423B19" w:rsidRPr="00B7510A">
        <w:rPr>
          <w:sz w:val="20"/>
          <w:szCs w:val="20"/>
        </w:rPr>
        <w:t>This procedure remains reserved for laryngeal lesions with extension to the pyriform sinus or lateral pharyngeal wall and hypopharyngeal tumours involving significant circumferential extent of the hypopharynx and extending to the larynx or base of tongue</w:t>
      </w:r>
      <w:r w:rsidR="00423B19" w:rsidRPr="00B7510A">
        <w:rPr>
          <w:sz w:val="20"/>
          <w:szCs w:val="20"/>
        </w:rPr>
        <w:fldChar w:fldCharType="begin">
          <w:fldData xml:space="preserve">PEVuZE5vdGU+PENpdGU+PEF1dGhvcj5TaGFoPC9BdXRob3I+PFllYXI+MjAxMjwvWWVhcj48UmVj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</w:fldData>
        </w:fldChar>
      </w:r>
      <w:r w:rsidR="00A4187A">
        <w:rPr>
          <w:sz w:val="20"/>
          <w:szCs w:val="20"/>
        </w:rPr>
        <w:instrText xml:space="preserve"> ADDIN EN.CITE </w:instrText>
      </w:r>
      <w:r w:rsidR="00A4187A">
        <w:rPr>
          <w:sz w:val="20"/>
          <w:szCs w:val="20"/>
        </w:rPr>
        <w:fldChar w:fldCharType="begin">
          <w:fldData xml:space="preserve">PEVuZE5vdGU+PENpdGU+PEF1dGhvcj5TaGFoPC9BdXRob3I+PFllYXI+MjAxMjwvWWVhcj48UmVj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</w:fldData>
        </w:fldChar>
      </w:r>
      <w:r w:rsidR="00A4187A">
        <w:rPr>
          <w:sz w:val="20"/>
          <w:szCs w:val="20"/>
        </w:rPr>
        <w:instrText xml:space="preserve"> ADDIN EN.CITE.DATA </w:instrText>
      </w:r>
      <w:r w:rsidR="00A4187A">
        <w:rPr>
          <w:sz w:val="20"/>
          <w:szCs w:val="20"/>
        </w:rPr>
      </w:r>
      <w:r w:rsidR="00A4187A">
        <w:rPr>
          <w:sz w:val="20"/>
          <w:szCs w:val="20"/>
        </w:rPr>
        <w:fldChar w:fldCharType="end"/>
      </w:r>
      <w:r w:rsidR="00423B19" w:rsidRPr="00B7510A">
        <w:rPr>
          <w:sz w:val="20"/>
          <w:szCs w:val="20"/>
        </w:rPr>
      </w:r>
      <w:r w:rsidR="00423B19" w:rsidRPr="00B7510A">
        <w:rPr>
          <w:sz w:val="20"/>
          <w:szCs w:val="20"/>
        </w:rPr>
        <w:fldChar w:fldCharType="separate"/>
      </w:r>
      <w:r w:rsidR="00423B19" w:rsidRPr="00B7510A">
        <w:rPr>
          <w:noProof/>
          <w:sz w:val="20"/>
          <w:szCs w:val="20"/>
          <w:vertAlign w:val="superscript"/>
        </w:rPr>
        <w:t>1-4</w:t>
      </w:r>
      <w:r w:rsidR="00423B19" w:rsidRPr="00B7510A">
        <w:rPr>
          <w:sz w:val="20"/>
          <w:szCs w:val="20"/>
        </w:rPr>
        <w:fldChar w:fldCharType="end"/>
      </w:r>
      <w:r w:rsidR="00423B19" w:rsidRPr="00B7510A">
        <w:rPr>
          <w:sz w:val="20"/>
          <w:szCs w:val="20"/>
        </w:rPr>
        <w:t>. Total pharyngolaryngectomy provides favourable survival outcomes in primary and salvage settings for advanced hypopharyngeal and laryngeal malignancy</w:t>
      </w:r>
      <w:r w:rsidR="00423B19" w:rsidRPr="00B7510A">
        <w:rPr>
          <w:sz w:val="20"/>
          <w:szCs w:val="20"/>
        </w:rPr>
        <w:fldChar w:fldCharType="begin"/>
      </w:r>
      <w:r w:rsidR="00A4187A">
        <w:rPr>
          <w:sz w:val="20"/>
          <w:szCs w:val="20"/>
        </w:rPr>
        <w:instrText xml:space="preserve"> ADDIN EN.CITE &lt;EndNote&gt;&lt;Cite&gt;&lt;Author&gt;Roux&lt;/Author&gt;&lt;Year&gt;2017&lt;/Year&gt;&lt;RecNum&gt;56&lt;/RecNum&gt;&lt;DisplayText&gt;&lt;style face="superscript"&gt;5,6&lt;/style&gt;&lt;/DisplayText&gt;&lt;record&gt;&lt;rec-number&gt;56&lt;/rec-number&gt;&lt;foreign-keys&gt;&lt;key app="EN" db-id="xwfzz5209952dueee9ap9t0rsxd2tfv0dvvt" timestamp="1600043496"&gt;56&lt;/key&gt;&lt;/foreign-keys&gt;&lt;ref-type name="Journal Article"&gt;17&lt;/ref-type&gt;&lt;contributors&gt;&lt;authors&gt;&lt;author&gt;Roux, M&lt;/author&gt;&lt;author&gt;Dassonville, O&lt;/author&gt;&lt;author&gt;Ettaiche, M&lt;/author&gt;&lt;author&gt;Chamorey, E&lt;/author&gt;&lt;author&gt;Poissonnet, G&lt;/author&gt;&lt;author&gt;Bozec, A&lt;/author&gt;&lt;/authors&gt;&lt;/contributors&gt;&lt;titles&gt;&lt;title&gt;Primary total laryngectomy and pharyngolaryngectomy in T4 pharyngolaryngeal cancers: oncologic and functional results and prognostic factors&lt;/title&gt;&lt;secondary-title&gt;European annals of otorhinolaryngology, head and neck diseases&lt;/secondary-title&gt;&lt;/titles&gt;&lt;periodical&gt;&lt;full-title&gt;European annals of otorhinolaryngology, head and neck diseases&lt;/full-title&gt;&lt;abbr-1&gt;Eur Ann Otorhinolaryngol Head Neck Dis&lt;/abbr-1&gt;&lt;/periodical&gt;&lt;pages&gt;151-154&lt;/pages&gt;&lt;volume&gt;134&lt;/volume&gt;&lt;number&gt;3&lt;/number&gt;&lt;dates&gt;&lt;year&gt;2017&lt;/year&gt;&lt;/dates&gt;&lt;isbn&gt;1879-7296&lt;/isbn&gt;&lt;urls&gt;&lt;/urls&gt;&lt;/record&gt;&lt;/Cite&gt;&lt;Cite&gt;&lt;Author&gt;Iwai&lt;/Author&gt;&lt;Year&gt;1975&lt;/Year&gt;&lt;RecNum&gt;57&lt;/RecNum&gt;&lt;record&gt;&lt;rec-number&gt;57&lt;/rec-number&gt;&lt;foreign-keys&gt;&lt;key app="EN" db-id="xwfzz5209952dueee9ap9t0rsxd2tfv0dvvt" timestamp="1600043515"&gt;57&lt;/key&gt;&lt;/foreign-keys&gt;&lt;ref-type name="Journal Article"&gt;17&lt;/ref-type&gt;&lt;contributors&gt;&lt;authors&gt;&lt;author&gt;Iwai, Hitosi&lt;/author&gt;&lt;author&gt;Matsuoka, Izuru&lt;/author&gt;&lt;author&gt;Nagahara, Kunihiko&lt;/author&gt;&lt;/authors&gt;&lt;/contributors&gt;&lt;titles&gt;&lt;title&gt;Evaluation of total pharyngolaryngectomy for hypopharyngeal cancer&lt;/title&gt;&lt;secondary-title&gt;Archives of oto-rhino-laryngology&lt;/secondary-title&gt;&lt;/titles&gt;&lt;periodical&gt;&lt;full-title&gt;Archives of oto-rhino-laryngology&lt;/full-title&gt;&lt;abbr-1&gt;Arch Otorhinolaryngol&lt;/abbr-1&gt;&lt;/periodical&gt;&lt;pages&gt;223-228&lt;/pages&gt;&lt;volume&gt;209&lt;/volume&gt;&lt;number&gt;3&lt;/number&gt;&lt;dates&gt;&lt;year&gt;1975&lt;/year&gt;&lt;/dates&gt;&lt;isbn&gt;0302-9530&lt;/isbn&gt;&lt;urls&gt;&lt;/urls&gt;&lt;/record&gt;&lt;/Cite&gt;&lt;/EndNote&gt;</w:instrText>
      </w:r>
      <w:r w:rsidR="00423B19" w:rsidRPr="00B7510A">
        <w:rPr>
          <w:sz w:val="20"/>
          <w:szCs w:val="20"/>
        </w:rPr>
        <w:fldChar w:fldCharType="separate"/>
      </w:r>
      <w:r w:rsidR="00423B19" w:rsidRPr="00B7510A">
        <w:rPr>
          <w:noProof/>
          <w:sz w:val="20"/>
          <w:szCs w:val="20"/>
          <w:vertAlign w:val="superscript"/>
        </w:rPr>
        <w:t>5,6</w:t>
      </w:r>
      <w:r w:rsidR="00423B19" w:rsidRPr="00B7510A">
        <w:rPr>
          <w:sz w:val="20"/>
          <w:szCs w:val="20"/>
        </w:rPr>
        <w:fldChar w:fldCharType="end"/>
      </w:r>
      <w:r w:rsidR="00423B19" w:rsidRPr="00B7510A">
        <w:rPr>
          <w:sz w:val="20"/>
          <w:szCs w:val="20"/>
        </w:rPr>
        <w:t>. 2 and 5 year disease-specific survival rates for hypopharyngeal squamous cell carcinoma are around 72% and 52% respectively following resection</w:t>
      </w:r>
      <w:r w:rsidR="00423B19" w:rsidRPr="00B7510A">
        <w:rPr>
          <w:sz w:val="20"/>
          <w:szCs w:val="20"/>
        </w:rPr>
        <w:fldChar w:fldCharType="begin"/>
      </w:r>
      <w:r w:rsidR="00A4187A">
        <w:rPr>
          <w:sz w:val="20"/>
          <w:szCs w:val="20"/>
        </w:rPr>
        <w:instrText xml:space="preserve"> ADDIN EN.CITE &lt;EndNote&gt;&lt;Cite&gt;&lt;Author&gt;Bova&lt;/Author&gt;&lt;Year&gt;2005&lt;/Year&gt;&lt;RecNum&gt;51&lt;/RecNum&gt;&lt;DisplayText&gt;&lt;style face="superscript"&gt;2&lt;/style&gt;&lt;/DisplayText&gt;&lt;record&gt;&lt;rec-number&gt;51&lt;/rec-number&gt;&lt;foreign-keys&gt;&lt;key app="EN" db-id="xwfzz5209952dueee9ap9t0rsxd2tfv0dvvt" timestamp="1599537523"&gt;51&lt;/key&gt;&lt;/foreign-keys&gt;&lt;ref-type name="Journal Article"&gt;17&lt;/ref-type&gt;&lt;contributors&gt;&lt;authors&gt;&lt;author&gt;Bova, Ronaldo&lt;/author&gt;&lt;author&gt;Goh, Raymond&lt;/author&gt;&lt;author&gt;Poulson, Michael&lt;/author&gt;&lt;author&gt;Coman, William B&lt;/author&gt;&lt;/authors&gt;&lt;/contributors&gt;&lt;titles&gt;&lt;title&gt;Total pharyngolaryngectomy for squamous cell carcinoma of the hypopharynx: a review&lt;/title&gt;&lt;secondary-title&gt;The Laryngoscope&lt;/secondary-title&gt;&lt;/titles&gt;&lt;periodical&gt;&lt;full-title&gt;The Laryngoscope&lt;/full-title&gt;&lt;abbr-1&gt;Laryngoscope&lt;/abbr-1&gt;&lt;/periodical&gt;&lt;pages&gt;864-869&lt;/pages&gt;&lt;volume&gt;115&lt;/volume&gt;&lt;number&gt;5&lt;/number&gt;&lt;dates&gt;&lt;year&gt;2005&lt;/year&gt;&lt;/dates&gt;&lt;isbn&gt;0023-852X&lt;/isbn&gt;&lt;urls&gt;&lt;/urls&gt;&lt;/record&gt;&lt;/Cite&gt;&lt;/EndNote&gt;</w:instrText>
      </w:r>
      <w:r w:rsidR="00423B19" w:rsidRPr="00B7510A">
        <w:rPr>
          <w:sz w:val="20"/>
          <w:szCs w:val="20"/>
        </w:rPr>
        <w:fldChar w:fldCharType="separate"/>
      </w:r>
      <w:r w:rsidR="00423B19" w:rsidRPr="00B7510A">
        <w:rPr>
          <w:noProof/>
          <w:sz w:val="20"/>
          <w:szCs w:val="20"/>
          <w:vertAlign w:val="superscript"/>
        </w:rPr>
        <w:t>2</w:t>
      </w:r>
      <w:r w:rsidR="00423B19" w:rsidRPr="00B7510A">
        <w:rPr>
          <w:sz w:val="20"/>
          <w:szCs w:val="20"/>
        </w:rPr>
        <w:fldChar w:fldCharType="end"/>
      </w:r>
      <w:r w:rsidR="00423B19" w:rsidRPr="00B7510A">
        <w:rPr>
          <w:sz w:val="20"/>
          <w:szCs w:val="20"/>
        </w:rPr>
        <w:t xml:space="preserve">. However, this procedure incurs significant </w:t>
      </w:r>
      <w:r w:rsidR="008E5F3C">
        <w:rPr>
          <w:sz w:val="20"/>
          <w:szCs w:val="20"/>
        </w:rPr>
        <w:t>p</w:t>
      </w:r>
      <w:r w:rsidR="00423B19" w:rsidRPr="00B7510A">
        <w:rPr>
          <w:sz w:val="20"/>
          <w:szCs w:val="20"/>
        </w:rPr>
        <w:t>ostoperative complication</w:t>
      </w:r>
      <w:r w:rsidR="00CE169E">
        <w:rPr>
          <w:sz w:val="20"/>
          <w:szCs w:val="20"/>
        </w:rPr>
        <w:t>s</w:t>
      </w:r>
      <w:r w:rsidR="008E5F3C">
        <w:rPr>
          <w:sz w:val="20"/>
          <w:szCs w:val="20"/>
        </w:rPr>
        <w:t xml:space="preserve"> including </w:t>
      </w:r>
      <w:r w:rsidR="00423B19" w:rsidRPr="00B7510A">
        <w:rPr>
          <w:sz w:val="20"/>
          <w:szCs w:val="20"/>
        </w:rPr>
        <w:t>bleeding, infection, neopharyngeal stricture and pharyngocutaneous fistula</w:t>
      </w:r>
      <w:r w:rsidR="00423B19" w:rsidRPr="00B7510A">
        <w:rPr>
          <w:sz w:val="20"/>
          <w:szCs w:val="20"/>
        </w:rPr>
        <w:fldChar w:fldCharType="begin">
          <w:fldData xml:space="preserve">PEVuZE5vdGU+PENpdGU+PEF1dGhvcj5TdXp1a2k8L0F1dGhvcj48WWVhcj4yMDE2PC9ZZWFyPjxS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</w:fldData>
        </w:fldChar>
      </w:r>
      <w:r w:rsidR="00A4187A">
        <w:rPr>
          <w:sz w:val="20"/>
          <w:szCs w:val="20"/>
        </w:rPr>
        <w:instrText xml:space="preserve"> ADDIN EN.CITE </w:instrText>
      </w:r>
      <w:r w:rsidR="00A4187A">
        <w:rPr>
          <w:sz w:val="20"/>
          <w:szCs w:val="20"/>
        </w:rPr>
        <w:fldChar w:fldCharType="begin">
          <w:fldData xml:space="preserve">PEVuZE5vdGU+PENpdGU+PEF1dGhvcj5TdXp1a2k8L0F1dGhvcj48WWVhcj4yMDE2PC9ZZWFyPjxS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</w:fldData>
        </w:fldChar>
      </w:r>
      <w:r w:rsidR="00A4187A">
        <w:rPr>
          <w:sz w:val="20"/>
          <w:szCs w:val="20"/>
        </w:rPr>
        <w:instrText xml:space="preserve"> ADDIN EN.CITE.DATA </w:instrText>
      </w:r>
      <w:r w:rsidR="00A4187A">
        <w:rPr>
          <w:sz w:val="20"/>
          <w:szCs w:val="20"/>
        </w:rPr>
      </w:r>
      <w:r w:rsidR="00A4187A">
        <w:rPr>
          <w:sz w:val="20"/>
          <w:szCs w:val="20"/>
        </w:rPr>
        <w:fldChar w:fldCharType="end"/>
      </w:r>
      <w:r w:rsidR="00423B19" w:rsidRPr="00B7510A">
        <w:rPr>
          <w:sz w:val="20"/>
          <w:szCs w:val="20"/>
        </w:rPr>
      </w:r>
      <w:r w:rsidR="00423B19" w:rsidRPr="00B7510A">
        <w:rPr>
          <w:sz w:val="20"/>
          <w:szCs w:val="20"/>
        </w:rPr>
        <w:fldChar w:fldCharType="separate"/>
      </w:r>
      <w:r w:rsidR="00423B19" w:rsidRPr="00B7510A">
        <w:rPr>
          <w:noProof/>
          <w:sz w:val="20"/>
          <w:szCs w:val="20"/>
          <w:vertAlign w:val="superscript"/>
        </w:rPr>
        <w:t>7-12</w:t>
      </w:r>
      <w:r w:rsidR="00423B19" w:rsidRPr="00B7510A">
        <w:rPr>
          <w:sz w:val="20"/>
          <w:szCs w:val="20"/>
        </w:rPr>
        <w:fldChar w:fldCharType="end"/>
      </w:r>
      <w:r w:rsidR="00423B19" w:rsidRPr="00B7510A">
        <w:rPr>
          <w:sz w:val="20"/>
          <w:szCs w:val="20"/>
        </w:rPr>
        <w:t xml:space="preserve">. </w:t>
      </w:r>
      <w:r w:rsidR="008E5F3C">
        <w:rPr>
          <w:sz w:val="20"/>
          <w:szCs w:val="20"/>
        </w:rPr>
        <w:t xml:space="preserve">Recovery is also limited by post-operative </w:t>
      </w:r>
      <w:r w:rsidR="00423B19" w:rsidRPr="00B7510A">
        <w:rPr>
          <w:sz w:val="20"/>
          <w:szCs w:val="20"/>
        </w:rPr>
        <w:t>speech and swallowing impairment</w:t>
      </w:r>
      <w:r w:rsidR="008E5F3C">
        <w:rPr>
          <w:sz w:val="20"/>
          <w:szCs w:val="20"/>
        </w:rPr>
        <w:t xml:space="preserve"> and mental health concerns</w:t>
      </w:r>
      <w:r w:rsidR="00423B19" w:rsidRPr="00B7510A">
        <w:rPr>
          <w:sz w:val="20"/>
          <w:szCs w:val="20"/>
        </w:rPr>
        <w:fldChar w:fldCharType="begin">
          <w:fldData xml:space="preserve">PEVuZE5vdGU+PENpdGU+PEF1dGhvcj5NYWhhbGluZ2FtPC9BdXRob3I+PFllYXI+MjAxNjwvWWVh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</w:fldData>
        </w:fldChar>
      </w:r>
      <w:r w:rsidR="00A4187A">
        <w:rPr>
          <w:sz w:val="20"/>
          <w:szCs w:val="20"/>
        </w:rPr>
        <w:instrText xml:space="preserve"> ADDIN EN.CITE </w:instrText>
      </w:r>
      <w:r w:rsidR="00A4187A">
        <w:rPr>
          <w:sz w:val="20"/>
          <w:szCs w:val="20"/>
        </w:rPr>
        <w:fldChar w:fldCharType="begin">
          <w:fldData xml:space="preserve">PEVuZE5vdGU+PENpdGU+PEF1dGhvcj5NYWhhbGluZ2FtPC9BdXRob3I+PFllYXI+MjAxNjwvWWVh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</w:fldData>
        </w:fldChar>
      </w:r>
      <w:r w:rsidR="00A4187A">
        <w:rPr>
          <w:sz w:val="20"/>
          <w:szCs w:val="20"/>
        </w:rPr>
        <w:instrText xml:space="preserve"> ADDIN EN.CITE.DATA </w:instrText>
      </w:r>
      <w:r w:rsidR="00A4187A">
        <w:rPr>
          <w:sz w:val="20"/>
          <w:szCs w:val="20"/>
        </w:rPr>
      </w:r>
      <w:r w:rsidR="00A4187A">
        <w:rPr>
          <w:sz w:val="20"/>
          <w:szCs w:val="20"/>
        </w:rPr>
        <w:fldChar w:fldCharType="end"/>
      </w:r>
      <w:r w:rsidR="00423B19" w:rsidRPr="00B7510A">
        <w:rPr>
          <w:sz w:val="20"/>
          <w:szCs w:val="20"/>
        </w:rPr>
      </w:r>
      <w:r w:rsidR="00423B19" w:rsidRPr="00B7510A">
        <w:rPr>
          <w:sz w:val="20"/>
          <w:szCs w:val="20"/>
        </w:rPr>
        <w:fldChar w:fldCharType="separate"/>
      </w:r>
      <w:r w:rsidR="008E5F3C" w:rsidRPr="008E5F3C">
        <w:rPr>
          <w:noProof/>
          <w:sz w:val="20"/>
          <w:szCs w:val="20"/>
          <w:vertAlign w:val="superscript"/>
        </w:rPr>
        <w:t>12-15</w:t>
      </w:r>
      <w:r w:rsidR="00423B19" w:rsidRPr="00B7510A">
        <w:rPr>
          <w:sz w:val="20"/>
          <w:szCs w:val="20"/>
        </w:rPr>
        <w:fldChar w:fldCharType="end"/>
      </w:r>
      <w:r w:rsidR="00423B19" w:rsidRPr="00B7510A">
        <w:rPr>
          <w:sz w:val="20"/>
          <w:szCs w:val="20"/>
        </w:rPr>
        <w:t xml:space="preserve">. </w:t>
      </w:r>
    </w:p>
    <w:p w14:paraId="79FEF746" w14:textId="77777777" w:rsidR="00CE169E" w:rsidRPr="00B7510A" w:rsidRDefault="00CE169E" w:rsidP="008962B7">
      <w:pPr>
        <w:spacing w:line="480" w:lineRule="auto"/>
        <w:rPr>
          <w:sz w:val="20"/>
          <w:szCs w:val="20"/>
        </w:rPr>
      </w:pPr>
    </w:p>
    <w:p w14:paraId="5292EF6C" w14:textId="4E1D63C3" w:rsidR="00CE169E" w:rsidRDefault="008E5F3C" w:rsidP="008962B7">
      <w:pPr>
        <w:spacing w:line="480" w:lineRule="auto"/>
        <w:rPr>
          <w:sz w:val="20"/>
          <w:szCs w:val="20"/>
        </w:rPr>
      </w:pPr>
      <w:r>
        <w:rPr>
          <w:sz w:val="20"/>
          <w:szCs w:val="20"/>
        </w:rPr>
        <w:t>P</w:t>
      </w:r>
      <w:r w:rsidR="00423B19" w:rsidRPr="00B7510A">
        <w:rPr>
          <w:sz w:val="20"/>
          <w:szCs w:val="20"/>
        </w:rPr>
        <w:t xml:space="preserve">haryngolaryngectomy </w:t>
      </w:r>
      <w:r w:rsidR="008B5F38" w:rsidRPr="00B7510A">
        <w:rPr>
          <w:sz w:val="20"/>
          <w:szCs w:val="20"/>
        </w:rPr>
        <w:t>radically alters native aerodigestive anatomy</w:t>
      </w:r>
      <w:r w:rsidR="000054C1" w:rsidRPr="00B7510A">
        <w:rPr>
          <w:sz w:val="20"/>
          <w:szCs w:val="20"/>
        </w:rPr>
        <w:t>, creating discontinuity between oropharynx and cervical oesophagus</w:t>
      </w:r>
      <w:r w:rsidR="00901B70" w:rsidRPr="00B7510A">
        <w:rPr>
          <w:sz w:val="20"/>
          <w:szCs w:val="20"/>
        </w:rPr>
        <w:fldChar w:fldCharType="begin"/>
      </w:r>
      <w:r w:rsidR="00901B70" w:rsidRPr="00B7510A">
        <w:rPr>
          <w:sz w:val="20"/>
          <w:szCs w:val="20"/>
        </w:rPr>
        <w:instrText xml:space="preserve"> ADDIN EN.CITE &lt;EndNote&gt;&lt;Cite&gt;&lt;Author&gt;Shah&lt;/Author&gt;&lt;Year&gt;2012&lt;/Year&gt;&lt;RecNum&gt;50&lt;/RecNum&gt;&lt;DisplayText&gt;&lt;style face="superscript"&gt;1&lt;/style&gt;&lt;/DisplayText&gt;&lt;record&gt;&lt;rec-number&gt;50&lt;/rec-number&gt;&lt;foreign-keys&gt;&lt;key app="EN" db-id="xwfzz5209952dueee9ap9t0rsxd2tfv0dvvt" timestamp="1599276957"&gt;50&lt;/key&gt;&lt;/foreign-keys&gt;&lt;ref-type name="Book"&gt;6&lt;/ref-type&gt;&lt;contributors&gt;&lt;authors&gt;&lt;author&gt;Shah, Jatin P&lt;/author&gt;&lt;author&gt;Patel, Snehal G&lt;/author&gt;&lt;author&gt;Singh, Bhuvanesh&lt;/author&gt;&lt;/authors&gt;&lt;/contributors&gt;&lt;titles&gt;&lt;title&gt;Jatin Shah&amp;apos;s Head and Neck Surgery and Oncology E-Book&lt;/title&gt;&lt;/titles&gt;&lt;dates&gt;&lt;year&gt;2012&lt;/year&gt;&lt;/dates&gt;&lt;publisher&gt;Elsevier Health Sciences&lt;/publisher&gt;&lt;isbn&gt;0323091334&lt;/isbn&gt;&lt;urls&gt;&lt;/urls&gt;&lt;/record&gt;&lt;/Cite&gt;&lt;/EndNote&gt;</w:instrText>
      </w:r>
      <w:r w:rsidR="00901B70" w:rsidRPr="00B7510A">
        <w:rPr>
          <w:sz w:val="20"/>
          <w:szCs w:val="20"/>
        </w:rPr>
        <w:fldChar w:fldCharType="separate"/>
      </w:r>
      <w:r w:rsidR="00901B70" w:rsidRPr="00B7510A">
        <w:rPr>
          <w:noProof/>
          <w:sz w:val="20"/>
          <w:szCs w:val="20"/>
          <w:vertAlign w:val="superscript"/>
        </w:rPr>
        <w:t>1</w:t>
      </w:r>
      <w:r w:rsidR="00901B70" w:rsidRPr="00B7510A">
        <w:rPr>
          <w:sz w:val="20"/>
          <w:szCs w:val="20"/>
        </w:rPr>
        <w:fldChar w:fldCharType="end"/>
      </w:r>
      <w:r w:rsidR="00901B70" w:rsidRPr="00B7510A">
        <w:rPr>
          <w:sz w:val="20"/>
          <w:szCs w:val="20"/>
        </w:rPr>
        <w:t xml:space="preserve">. </w:t>
      </w:r>
      <w:r>
        <w:rPr>
          <w:sz w:val="20"/>
          <w:szCs w:val="20"/>
        </w:rPr>
        <w:t>P</w:t>
      </w:r>
      <w:r w:rsidR="008B5F38" w:rsidRPr="00B7510A">
        <w:rPr>
          <w:sz w:val="20"/>
          <w:szCs w:val="20"/>
        </w:rPr>
        <w:t>ermanent tracheostomy</w:t>
      </w:r>
      <w:r w:rsidR="000054C1" w:rsidRPr="00B7510A">
        <w:rPr>
          <w:sz w:val="20"/>
          <w:szCs w:val="20"/>
        </w:rPr>
        <w:t xml:space="preserve"> </w:t>
      </w:r>
      <w:r w:rsidR="008B5F38" w:rsidRPr="00B7510A">
        <w:rPr>
          <w:sz w:val="20"/>
          <w:szCs w:val="20"/>
        </w:rPr>
        <w:t>and pharyngeal reconstruction</w:t>
      </w:r>
      <w:r w:rsidR="000054C1" w:rsidRPr="00B7510A">
        <w:rPr>
          <w:sz w:val="20"/>
          <w:szCs w:val="20"/>
        </w:rPr>
        <w:t xml:space="preserve"> are </w:t>
      </w:r>
      <w:r w:rsidR="00CE169E">
        <w:rPr>
          <w:sz w:val="20"/>
          <w:szCs w:val="20"/>
        </w:rPr>
        <w:t xml:space="preserve">thus </w:t>
      </w:r>
      <w:r w:rsidR="000054C1" w:rsidRPr="00B7510A">
        <w:rPr>
          <w:sz w:val="20"/>
          <w:szCs w:val="20"/>
        </w:rPr>
        <w:t xml:space="preserve">required to preserve continuity of the aerodigestive tract </w:t>
      </w:r>
      <w:r w:rsidR="00501112" w:rsidRPr="00B7510A">
        <w:rPr>
          <w:sz w:val="20"/>
          <w:szCs w:val="20"/>
        </w:rPr>
        <w:t>to</w:t>
      </w:r>
      <w:r w:rsidR="00236617" w:rsidRPr="00B7510A">
        <w:rPr>
          <w:sz w:val="20"/>
          <w:szCs w:val="20"/>
        </w:rPr>
        <w:t xml:space="preserve"> </w:t>
      </w:r>
      <w:r>
        <w:rPr>
          <w:sz w:val="20"/>
          <w:szCs w:val="20"/>
        </w:rPr>
        <w:t xml:space="preserve">facilitate </w:t>
      </w:r>
      <w:r w:rsidR="008B5F38" w:rsidRPr="00B7510A">
        <w:rPr>
          <w:sz w:val="20"/>
          <w:szCs w:val="20"/>
        </w:rPr>
        <w:t>breathing, swallowing and tracheoesophageal speech</w:t>
      </w:r>
      <w:r w:rsidR="00F01025" w:rsidRPr="00B7510A">
        <w:rPr>
          <w:sz w:val="20"/>
          <w:szCs w:val="20"/>
        </w:rPr>
        <w:fldChar w:fldCharType="begin">
          <w:fldData xml:space="preserve">PEVuZE5vdGU+PENpdGU+PEF1dGhvcj5SYXNzZWtoPC9BdXRob3I+PFllYXI+MjAxMDwvWWVhcj48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</w:fldData>
        </w:fldChar>
      </w:r>
      <w:r w:rsidR="00423B19" w:rsidRPr="00B7510A">
        <w:rPr>
          <w:sz w:val="20"/>
          <w:szCs w:val="20"/>
        </w:rPr>
        <w:instrText xml:space="preserve"> ADDIN EN.CITE </w:instrText>
      </w:r>
      <w:r w:rsidR="00423B19" w:rsidRPr="00B7510A">
        <w:rPr>
          <w:sz w:val="20"/>
          <w:szCs w:val="20"/>
        </w:rPr>
        <w:fldChar w:fldCharType="begin">
          <w:fldData xml:space="preserve">PEVuZE5vdGU+PENpdGU+PEF1dGhvcj5SYXNzZWtoPC9BdXRob3I+PFllYXI+MjAxMDwvWWVhcj48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</w:fldData>
        </w:fldChar>
      </w:r>
      <w:r w:rsidR="00423B19" w:rsidRPr="00B7510A">
        <w:rPr>
          <w:sz w:val="20"/>
          <w:szCs w:val="20"/>
        </w:rPr>
        <w:instrText xml:space="preserve"> ADDIN EN.CITE.DATA </w:instrText>
      </w:r>
      <w:r w:rsidR="00423B19" w:rsidRPr="00B7510A">
        <w:rPr>
          <w:sz w:val="20"/>
          <w:szCs w:val="20"/>
        </w:rPr>
      </w:r>
      <w:r w:rsidR="00423B19" w:rsidRPr="00B7510A">
        <w:rPr>
          <w:sz w:val="20"/>
          <w:szCs w:val="20"/>
        </w:rPr>
        <w:fldChar w:fldCharType="end"/>
      </w:r>
      <w:r w:rsidR="00F01025" w:rsidRPr="00B7510A">
        <w:rPr>
          <w:sz w:val="20"/>
          <w:szCs w:val="20"/>
        </w:rPr>
      </w:r>
      <w:r w:rsidR="00F01025" w:rsidRPr="00B7510A">
        <w:rPr>
          <w:sz w:val="20"/>
          <w:szCs w:val="20"/>
        </w:rPr>
        <w:fldChar w:fldCharType="separate"/>
      </w:r>
      <w:r w:rsidR="00423B19" w:rsidRPr="00B7510A">
        <w:rPr>
          <w:noProof/>
          <w:sz w:val="20"/>
          <w:szCs w:val="20"/>
          <w:vertAlign w:val="superscript"/>
        </w:rPr>
        <w:t>16,17</w:t>
      </w:r>
      <w:r w:rsidR="00F01025" w:rsidRPr="00B7510A">
        <w:rPr>
          <w:sz w:val="20"/>
          <w:szCs w:val="20"/>
        </w:rPr>
        <w:fldChar w:fldCharType="end"/>
      </w:r>
      <w:r w:rsidR="000054C1" w:rsidRPr="00B7510A">
        <w:rPr>
          <w:sz w:val="20"/>
          <w:szCs w:val="20"/>
        </w:rPr>
        <w:t>.</w:t>
      </w:r>
      <w:r>
        <w:rPr>
          <w:sz w:val="20"/>
          <w:szCs w:val="20"/>
        </w:rPr>
        <w:t xml:space="preserve"> </w:t>
      </w:r>
      <w:r w:rsidRPr="00B7510A">
        <w:rPr>
          <w:sz w:val="20"/>
          <w:szCs w:val="20"/>
        </w:rPr>
        <w:t xml:space="preserve">Reconstructive techniques aim to </w:t>
      </w:r>
      <w:r>
        <w:rPr>
          <w:sz w:val="20"/>
          <w:szCs w:val="20"/>
        </w:rPr>
        <w:t>re-create</w:t>
      </w:r>
      <w:r w:rsidRPr="00B7510A">
        <w:rPr>
          <w:sz w:val="20"/>
          <w:szCs w:val="20"/>
        </w:rPr>
        <w:t xml:space="preserve"> a functional tube, restoring sensory circuits and propulsive forces of the hypopharynx enabl</w:t>
      </w:r>
      <w:r>
        <w:rPr>
          <w:sz w:val="20"/>
          <w:szCs w:val="20"/>
        </w:rPr>
        <w:t>ing</w:t>
      </w:r>
      <w:r w:rsidRPr="00B7510A">
        <w:rPr>
          <w:sz w:val="20"/>
          <w:szCs w:val="20"/>
        </w:rPr>
        <w:t xml:space="preserve"> swallowing and phonation</w:t>
      </w:r>
      <w:r w:rsidRPr="00B7510A">
        <w:rPr>
          <w:sz w:val="20"/>
          <w:szCs w:val="20"/>
        </w:rPr>
        <w:fldChar w:fldCharType="begin"/>
      </w:r>
      <w:r w:rsidR="00A4187A">
        <w:rPr>
          <w:sz w:val="20"/>
          <w:szCs w:val="20"/>
        </w:rPr>
        <w:instrText xml:space="preserve"> ADDIN EN.CITE &lt;EndNote&gt;&lt;Cite&gt;&lt;Author&gt;Benazzo&lt;/Author&gt;&lt;Year&gt;2005&lt;/Year&gt;&lt;RecNum&gt;66&lt;/RecNum&gt;&lt;DisplayText&gt;&lt;style face="superscript"&gt;18&lt;/style&gt;&lt;/DisplayText&gt;&lt;record&gt;&lt;rec-number&gt;66&lt;/rec-number&gt;&lt;foreign-keys&gt;&lt;key app="EN" db-id="xwfzz5209952dueee9ap9t0rsxd2tfv0dvvt" timestamp="1600300699"&gt;66&lt;/key&gt;&lt;/foreign-keys&gt;&lt;ref-type name="Journal Article"&gt;17&lt;/ref-type&gt;&lt;contributors&gt;&lt;authors&gt;&lt;author&gt;Benazzo, M&lt;/author&gt;&lt;author&gt;Bertino, G&lt;/author&gt;&lt;author&gt;Spasiano, R&lt;/author&gt;&lt;author&gt;Gatti, P&lt;/author&gt;&lt;author&gt;Capelli, M&lt;/author&gt;&lt;/authors&gt;&lt;/contributors&gt;&lt;titles&gt;&lt;title&gt;Decisional algorithm in extended neoplasms of the hypopharynx and the cervical esophagus&lt;/title&gt;&lt;secondary-title&gt;I supplementi di Tumori: official journal of Societa italiana di cancerologia...[et al.]&lt;/secondary-title&gt;&lt;/titles&gt;&lt;periodical&gt;&lt;full-title&gt;I supplementi di Tumori: official journal of Societa italiana di cancerologia...[et al.]&lt;/full-title&gt;&lt;abbr-1&gt;Suppl Tumori&lt;/abbr-1&gt;&lt;/periodical&gt;&lt;pages&gt;S190-2&lt;/pages&gt;&lt;volume&gt;4&lt;/volume&gt;&lt;number&gt;3&lt;/number&gt;&lt;dates&gt;&lt;year&gt;2005&lt;/year&gt;&lt;/dates&gt;&lt;isbn&gt;2283-5423&lt;/isbn&gt;&lt;urls&gt;&lt;/urls&gt;&lt;/record&gt;&lt;/Cite&gt;&lt;/EndNote&gt;</w:instrText>
      </w:r>
      <w:r w:rsidRPr="00B7510A">
        <w:rPr>
          <w:sz w:val="20"/>
          <w:szCs w:val="20"/>
        </w:rPr>
        <w:fldChar w:fldCharType="separate"/>
      </w:r>
      <w:r w:rsidRPr="00B7510A">
        <w:rPr>
          <w:noProof/>
          <w:sz w:val="20"/>
          <w:szCs w:val="20"/>
          <w:vertAlign w:val="superscript"/>
        </w:rPr>
        <w:t>18</w:t>
      </w:r>
      <w:r w:rsidRPr="00B7510A">
        <w:rPr>
          <w:sz w:val="20"/>
          <w:szCs w:val="20"/>
        </w:rPr>
        <w:fldChar w:fldCharType="end"/>
      </w:r>
      <w:r w:rsidRPr="00B7510A">
        <w:rPr>
          <w:sz w:val="20"/>
          <w:szCs w:val="20"/>
        </w:rPr>
        <w:t xml:space="preserve">. </w:t>
      </w:r>
      <w:r w:rsidR="007F165A" w:rsidRPr="00B7510A">
        <w:rPr>
          <w:sz w:val="20"/>
          <w:szCs w:val="20"/>
        </w:rPr>
        <w:t>T</w:t>
      </w:r>
      <w:r w:rsidR="003C634E" w:rsidRPr="00B7510A">
        <w:rPr>
          <w:sz w:val="20"/>
          <w:szCs w:val="20"/>
        </w:rPr>
        <w:t xml:space="preserve">echniques </w:t>
      </w:r>
      <w:r w:rsidR="00475B81" w:rsidRPr="00B7510A">
        <w:rPr>
          <w:sz w:val="20"/>
          <w:szCs w:val="20"/>
        </w:rPr>
        <w:t xml:space="preserve">to </w:t>
      </w:r>
      <w:r w:rsidR="003C634E" w:rsidRPr="00B7510A">
        <w:rPr>
          <w:sz w:val="20"/>
          <w:szCs w:val="20"/>
        </w:rPr>
        <w:t>reconstruct</w:t>
      </w:r>
      <w:r w:rsidR="00475B81" w:rsidRPr="00B7510A">
        <w:rPr>
          <w:sz w:val="20"/>
          <w:szCs w:val="20"/>
        </w:rPr>
        <w:t xml:space="preserve"> </w:t>
      </w:r>
      <w:r>
        <w:rPr>
          <w:sz w:val="20"/>
          <w:szCs w:val="20"/>
        </w:rPr>
        <w:t xml:space="preserve">such </w:t>
      </w:r>
      <w:r w:rsidR="003C634E" w:rsidRPr="00B7510A">
        <w:rPr>
          <w:sz w:val="20"/>
          <w:szCs w:val="20"/>
        </w:rPr>
        <w:t xml:space="preserve">defects </w:t>
      </w:r>
      <w:r w:rsidR="00501112" w:rsidRPr="00B7510A">
        <w:rPr>
          <w:sz w:val="20"/>
          <w:szCs w:val="20"/>
        </w:rPr>
        <w:t xml:space="preserve">predominantly </w:t>
      </w:r>
      <w:r w:rsidR="007F165A" w:rsidRPr="00B7510A">
        <w:rPr>
          <w:sz w:val="20"/>
          <w:szCs w:val="20"/>
        </w:rPr>
        <w:t>i</w:t>
      </w:r>
      <w:r w:rsidR="0026632D" w:rsidRPr="00B7510A">
        <w:rPr>
          <w:sz w:val="20"/>
          <w:szCs w:val="20"/>
        </w:rPr>
        <w:t>nclud</w:t>
      </w:r>
      <w:r w:rsidR="007F165A" w:rsidRPr="00B7510A">
        <w:rPr>
          <w:sz w:val="20"/>
          <w:szCs w:val="20"/>
        </w:rPr>
        <w:t>e</w:t>
      </w:r>
      <w:r w:rsidR="0026632D" w:rsidRPr="00B7510A">
        <w:rPr>
          <w:sz w:val="20"/>
          <w:szCs w:val="20"/>
        </w:rPr>
        <w:t xml:space="preserve"> </w:t>
      </w:r>
      <w:r w:rsidR="00236617" w:rsidRPr="00B7510A">
        <w:rPr>
          <w:sz w:val="20"/>
          <w:szCs w:val="20"/>
        </w:rPr>
        <w:t>pedicle flap re</w:t>
      </w:r>
      <w:r w:rsidR="0026632D" w:rsidRPr="00B7510A">
        <w:rPr>
          <w:sz w:val="20"/>
          <w:szCs w:val="20"/>
        </w:rPr>
        <w:t>construction</w:t>
      </w:r>
      <w:r w:rsidR="00236617" w:rsidRPr="00B7510A">
        <w:rPr>
          <w:sz w:val="20"/>
          <w:szCs w:val="20"/>
        </w:rPr>
        <w:t xml:space="preserve"> (PFR)</w:t>
      </w:r>
      <w:r w:rsidR="0026632D" w:rsidRPr="00B7510A">
        <w:rPr>
          <w:sz w:val="20"/>
          <w:szCs w:val="20"/>
        </w:rPr>
        <w:t xml:space="preserve"> and </w:t>
      </w:r>
      <w:r w:rsidR="00236617" w:rsidRPr="00B7510A">
        <w:rPr>
          <w:sz w:val="20"/>
          <w:szCs w:val="20"/>
        </w:rPr>
        <w:t>free flap re</w:t>
      </w:r>
      <w:r w:rsidR="0026632D" w:rsidRPr="00B7510A">
        <w:rPr>
          <w:sz w:val="20"/>
          <w:szCs w:val="20"/>
        </w:rPr>
        <w:t xml:space="preserve">construction </w:t>
      </w:r>
      <w:r w:rsidR="00236617" w:rsidRPr="00B7510A">
        <w:rPr>
          <w:sz w:val="20"/>
          <w:szCs w:val="20"/>
        </w:rPr>
        <w:t>(FFR).</w:t>
      </w:r>
      <w:r w:rsidR="00CE169E">
        <w:rPr>
          <w:sz w:val="20"/>
          <w:szCs w:val="20"/>
        </w:rPr>
        <w:t xml:space="preserve"> </w:t>
      </w:r>
      <w:r w:rsidR="009E3662" w:rsidRPr="00B7510A">
        <w:rPr>
          <w:sz w:val="20"/>
          <w:szCs w:val="20"/>
        </w:rPr>
        <w:t xml:space="preserve">FFR is </w:t>
      </w:r>
      <w:r w:rsidR="00C30B09" w:rsidRPr="00B7510A">
        <w:rPr>
          <w:sz w:val="20"/>
          <w:szCs w:val="20"/>
        </w:rPr>
        <w:t xml:space="preserve">widely perceived </w:t>
      </w:r>
      <w:r w:rsidR="009E3662" w:rsidRPr="00B7510A">
        <w:rPr>
          <w:sz w:val="20"/>
          <w:szCs w:val="20"/>
        </w:rPr>
        <w:t xml:space="preserve">as the </w:t>
      </w:r>
      <w:r w:rsidR="00C30B09" w:rsidRPr="00B7510A">
        <w:rPr>
          <w:sz w:val="20"/>
          <w:szCs w:val="20"/>
        </w:rPr>
        <w:t xml:space="preserve">first choice for pharyngolaryngectomy reconstruction. </w:t>
      </w:r>
      <w:r w:rsidR="002D5AD9" w:rsidRPr="00B7510A">
        <w:rPr>
          <w:sz w:val="20"/>
          <w:szCs w:val="20"/>
        </w:rPr>
        <w:t xml:space="preserve">Despite requiring microvascular anastomosis, </w:t>
      </w:r>
      <w:r w:rsidR="009E3662" w:rsidRPr="00B7510A">
        <w:rPr>
          <w:sz w:val="20"/>
          <w:szCs w:val="20"/>
        </w:rPr>
        <w:t>FFRs are</w:t>
      </w:r>
      <w:r w:rsidR="00BF7087" w:rsidRPr="00B7510A">
        <w:rPr>
          <w:sz w:val="20"/>
          <w:szCs w:val="20"/>
        </w:rPr>
        <w:t xml:space="preserve"> diverse </w:t>
      </w:r>
      <w:r w:rsidR="009E3662" w:rsidRPr="00B7510A">
        <w:rPr>
          <w:sz w:val="20"/>
          <w:szCs w:val="20"/>
        </w:rPr>
        <w:t>including</w:t>
      </w:r>
      <w:r w:rsidR="002D5AD9" w:rsidRPr="00B7510A">
        <w:rPr>
          <w:sz w:val="20"/>
          <w:szCs w:val="20"/>
        </w:rPr>
        <w:t xml:space="preserve"> enteric </w:t>
      </w:r>
      <w:r w:rsidR="009E3662" w:rsidRPr="00B7510A">
        <w:rPr>
          <w:sz w:val="20"/>
          <w:szCs w:val="20"/>
        </w:rPr>
        <w:t xml:space="preserve">free flaps such as </w:t>
      </w:r>
      <w:r w:rsidR="002D5AD9" w:rsidRPr="00B7510A">
        <w:rPr>
          <w:sz w:val="20"/>
          <w:szCs w:val="20"/>
        </w:rPr>
        <w:t>free jejunal transfer</w:t>
      </w:r>
      <w:r w:rsidR="00C30B09" w:rsidRPr="00B7510A">
        <w:rPr>
          <w:sz w:val="20"/>
          <w:szCs w:val="20"/>
        </w:rPr>
        <w:t xml:space="preserve"> (FJT)</w:t>
      </w:r>
      <w:r w:rsidR="002D5AD9" w:rsidRPr="00B7510A">
        <w:rPr>
          <w:sz w:val="20"/>
          <w:szCs w:val="20"/>
        </w:rPr>
        <w:t xml:space="preserve"> or fasciocutaneous</w:t>
      </w:r>
      <w:r w:rsidR="009E3662" w:rsidRPr="00B7510A">
        <w:rPr>
          <w:sz w:val="20"/>
          <w:szCs w:val="20"/>
        </w:rPr>
        <w:t xml:space="preserve"> free flaps</w:t>
      </w:r>
      <w:r w:rsidR="002D5AD9" w:rsidRPr="00B7510A">
        <w:rPr>
          <w:sz w:val="20"/>
          <w:szCs w:val="20"/>
        </w:rPr>
        <w:t xml:space="preserve"> using the anterolateral thigh</w:t>
      </w:r>
      <w:r w:rsidR="00B64D5F" w:rsidRPr="00B7510A">
        <w:rPr>
          <w:sz w:val="20"/>
          <w:szCs w:val="20"/>
        </w:rPr>
        <w:t xml:space="preserve"> (ALT)</w:t>
      </w:r>
      <w:r w:rsidR="002D5AD9" w:rsidRPr="00B7510A">
        <w:rPr>
          <w:sz w:val="20"/>
          <w:szCs w:val="20"/>
        </w:rPr>
        <w:t xml:space="preserve"> or</w:t>
      </w:r>
      <w:r w:rsidR="00C30B09" w:rsidRPr="00B7510A">
        <w:rPr>
          <w:sz w:val="20"/>
          <w:szCs w:val="20"/>
        </w:rPr>
        <w:t xml:space="preserve"> </w:t>
      </w:r>
      <w:r w:rsidR="002D5AD9" w:rsidRPr="00B7510A">
        <w:rPr>
          <w:sz w:val="20"/>
          <w:szCs w:val="20"/>
        </w:rPr>
        <w:t>radial forearm</w:t>
      </w:r>
      <w:r w:rsidR="00501112" w:rsidRPr="00B7510A">
        <w:rPr>
          <w:sz w:val="20"/>
          <w:szCs w:val="20"/>
        </w:rPr>
        <w:t xml:space="preserve"> (RF)</w:t>
      </w:r>
      <w:r>
        <w:rPr>
          <w:sz w:val="20"/>
          <w:szCs w:val="20"/>
        </w:rPr>
        <w:t xml:space="preserve"> as donor sites</w:t>
      </w:r>
      <w:r w:rsidR="002D5AD9" w:rsidRPr="00B7510A">
        <w:rPr>
          <w:sz w:val="20"/>
          <w:szCs w:val="20"/>
        </w:rPr>
        <w:t xml:space="preserve">. </w:t>
      </w:r>
      <w:r w:rsidR="00423B19" w:rsidRPr="00B7510A">
        <w:rPr>
          <w:sz w:val="20"/>
          <w:szCs w:val="20"/>
        </w:rPr>
        <w:t xml:space="preserve">In contrast, </w:t>
      </w:r>
      <w:r w:rsidR="00000046" w:rsidRPr="00B7510A">
        <w:rPr>
          <w:sz w:val="20"/>
          <w:szCs w:val="20"/>
        </w:rPr>
        <w:t>PF</w:t>
      </w:r>
      <w:r w:rsidR="009E3662" w:rsidRPr="00B7510A">
        <w:rPr>
          <w:sz w:val="20"/>
          <w:szCs w:val="20"/>
        </w:rPr>
        <w:t>R</w:t>
      </w:r>
      <w:r w:rsidR="002D5AD9" w:rsidRPr="00B7510A">
        <w:rPr>
          <w:sz w:val="20"/>
          <w:szCs w:val="20"/>
        </w:rPr>
        <w:t xml:space="preserve"> </w:t>
      </w:r>
      <w:r w:rsidR="00B9315E" w:rsidRPr="00B7510A">
        <w:rPr>
          <w:sz w:val="20"/>
          <w:szCs w:val="20"/>
        </w:rPr>
        <w:t>do</w:t>
      </w:r>
      <w:r w:rsidR="009E3662" w:rsidRPr="00B7510A">
        <w:rPr>
          <w:sz w:val="20"/>
          <w:szCs w:val="20"/>
        </w:rPr>
        <w:t>es</w:t>
      </w:r>
      <w:r w:rsidR="00B9315E" w:rsidRPr="00B7510A">
        <w:rPr>
          <w:sz w:val="20"/>
          <w:szCs w:val="20"/>
        </w:rPr>
        <w:t xml:space="preserve"> not require </w:t>
      </w:r>
      <w:r w:rsidR="00CE169E">
        <w:rPr>
          <w:sz w:val="20"/>
          <w:szCs w:val="20"/>
        </w:rPr>
        <w:t>micro</w:t>
      </w:r>
      <w:r w:rsidR="00B9315E" w:rsidRPr="00B7510A">
        <w:rPr>
          <w:sz w:val="20"/>
          <w:szCs w:val="20"/>
        </w:rPr>
        <w:t>vascular anastomosis</w:t>
      </w:r>
      <w:r w:rsidR="007F165A" w:rsidRPr="00B7510A">
        <w:rPr>
          <w:sz w:val="20"/>
          <w:szCs w:val="20"/>
        </w:rPr>
        <w:t xml:space="preserve"> and </w:t>
      </w:r>
      <w:r w:rsidR="00501112" w:rsidRPr="00B7510A">
        <w:rPr>
          <w:sz w:val="20"/>
          <w:szCs w:val="20"/>
        </w:rPr>
        <w:t>is</w:t>
      </w:r>
      <w:r w:rsidR="00B60191" w:rsidRPr="00B7510A">
        <w:rPr>
          <w:sz w:val="20"/>
          <w:szCs w:val="20"/>
        </w:rPr>
        <w:t xml:space="preserve"> </w:t>
      </w:r>
      <w:r w:rsidR="00D20F81" w:rsidRPr="00B7510A">
        <w:rPr>
          <w:sz w:val="20"/>
          <w:szCs w:val="20"/>
        </w:rPr>
        <w:t>preferred</w:t>
      </w:r>
      <w:r w:rsidR="00B9315E" w:rsidRPr="00B7510A">
        <w:rPr>
          <w:sz w:val="20"/>
          <w:szCs w:val="20"/>
        </w:rPr>
        <w:t xml:space="preserve"> </w:t>
      </w:r>
      <w:r w:rsidR="007F165A" w:rsidRPr="00B7510A">
        <w:rPr>
          <w:sz w:val="20"/>
          <w:szCs w:val="20"/>
        </w:rPr>
        <w:t>in vasculopath</w:t>
      </w:r>
      <w:r w:rsidR="00102D76" w:rsidRPr="00B7510A">
        <w:rPr>
          <w:sz w:val="20"/>
          <w:szCs w:val="20"/>
        </w:rPr>
        <w:t>s</w:t>
      </w:r>
      <w:r w:rsidR="00CC3898" w:rsidRPr="00B7510A">
        <w:rPr>
          <w:sz w:val="20"/>
          <w:szCs w:val="20"/>
        </w:rPr>
        <w:t xml:space="preserve"> or</w:t>
      </w:r>
      <w:r w:rsidR="007F165A" w:rsidRPr="00B7510A">
        <w:rPr>
          <w:sz w:val="20"/>
          <w:szCs w:val="20"/>
        </w:rPr>
        <w:t xml:space="preserve"> patients with free-flap</w:t>
      </w:r>
      <w:r w:rsidR="00B64D17" w:rsidRPr="00B7510A">
        <w:rPr>
          <w:sz w:val="20"/>
          <w:szCs w:val="20"/>
        </w:rPr>
        <w:t xml:space="preserve"> failure</w:t>
      </w:r>
      <w:r w:rsidR="00B64D17" w:rsidRPr="00B7510A">
        <w:rPr>
          <w:sz w:val="20"/>
          <w:szCs w:val="20"/>
        </w:rPr>
        <w:fldChar w:fldCharType="begin"/>
      </w:r>
      <w:r w:rsidR="00A4187A">
        <w:rPr>
          <w:sz w:val="20"/>
          <w:szCs w:val="20"/>
        </w:rPr>
        <w:instrText xml:space="preserve"> ADDIN EN.CITE &lt;EndNote&gt;&lt;Cite&gt;&lt;Author&gt;Watson&lt;/Author&gt;&lt;Year&gt;1981&lt;/Year&gt;&lt;RecNum&gt;71&lt;/RecNum&gt;&lt;DisplayText&gt;&lt;style face="superscript"&gt;19&lt;/style&gt;&lt;/DisplayText&gt;&lt;record&gt;&lt;rec-number&gt;71&lt;/rec-number&gt;&lt;foreign-keys&gt;&lt;key app="EN" db-id="xwfzz5209952dueee9ap9t0rsxd2tfv0dvvt" timestamp="1600321670"&gt;71&lt;/key&gt;&lt;/foreign-keys&gt;&lt;ref-type name="Journal Article"&gt;17&lt;/ref-type&gt;&lt;contributors&gt;&lt;authors&gt;&lt;author&gt;Watson, JS&lt;/author&gt;&lt;author&gt;Lendrum, John&lt;/author&gt;&lt;/authors&gt;&lt;/contributors&gt;&lt;titles&gt;&lt;title&gt;One stage pharyngeal reconstruction using a compound latissimus dorsi island flap&lt;/title&gt;&lt;secondary-title&gt;British journal of plastic surgery&lt;/secondary-title&gt;&lt;/titles&gt;&lt;periodical&gt;&lt;full-title&gt;British journal of plastic surgery&lt;/full-title&gt;&lt;abbr-1&gt;Br J Plast Surg&lt;/abbr-1&gt;&lt;/periodical&gt;&lt;pages&gt;87-90&lt;/pages&gt;&lt;volume&gt;34&lt;/volume&gt;&lt;number&gt;1&lt;/number&gt;&lt;dates&gt;&lt;year&gt;1981&lt;/year&gt;&lt;/dates&gt;&lt;isbn&gt;0007-1226&lt;/isbn&gt;&lt;urls&gt;&lt;/urls&gt;&lt;/record&gt;&lt;/Cite&gt;&lt;/EndNote&gt;</w:instrText>
      </w:r>
      <w:r w:rsidR="00B64D17" w:rsidRPr="00B7510A">
        <w:rPr>
          <w:sz w:val="20"/>
          <w:szCs w:val="20"/>
        </w:rPr>
        <w:fldChar w:fldCharType="separate"/>
      </w:r>
      <w:r w:rsidR="00423B19" w:rsidRPr="00B7510A">
        <w:rPr>
          <w:noProof/>
          <w:sz w:val="20"/>
          <w:szCs w:val="20"/>
          <w:vertAlign w:val="superscript"/>
        </w:rPr>
        <w:t>19</w:t>
      </w:r>
      <w:r w:rsidR="00B64D17" w:rsidRPr="00B7510A">
        <w:rPr>
          <w:sz w:val="20"/>
          <w:szCs w:val="20"/>
        </w:rPr>
        <w:fldChar w:fldCharType="end"/>
      </w:r>
      <w:r w:rsidR="00B64D17" w:rsidRPr="00B7510A">
        <w:rPr>
          <w:sz w:val="20"/>
          <w:szCs w:val="20"/>
        </w:rPr>
        <w:t xml:space="preserve">. </w:t>
      </w:r>
      <w:r w:rsidR="00102D76" w:rsidRPr="00B7510A">
        <w:rPr>
          <w:sz w:val="20"/>
          <w:szCs w:val="20"/>
        </w:rPr>
        <w:t>T</w:t>
      </w:r>
      <w:r w:rsidR="00B9315E" w:rsidRPr="00B7510A">
        <w:rPr>
          <w:sz w:val="20"/>
          <w:szCs w:val="20"/>
        </w:rPr>
        <w:t xml:space="preserve">hese flaps </w:t>
      </w:r>
      <w:r w:rsidR="00102D76" w:rsidRPr="00B7510A">
        <w:rPr>
          <w:sz w:val="20"/>
          <w:szCs w:val="20"/>
        </w:rPr>
        <w:t>incur significant</w:t>
      </w:r>
      <w:r w:rsidR="00B60191" w:rsidRPr="00B7510A">
        <w:rPr>
          <w:sz w:val="20"/>
          <w:szCs w:val="20"/>
        </w:rPr>
        <w:t xml:space="preserve"> donor site morbidity</w:t>
      </w:r>
      <w:r w:rsidR="00B64D17" w:rsidRPr="00B7510A">
        <w:rPr>
          <w:sz w:val="20"/>
          <w:szCs w:val="20"/>
        </w:rPr>
        <w:t xml:space="preserve"> </w:t>
      </w:r>
      <w:r w:rsidR="00102D76" w:rsidRPr="00B7510A">
        <w:rPr>
          <w:sz w:val="20"/>
          <w:szCs w:val="20"/>
        </w:rPr>
        <w:t>with</w:t>
      </w:r>
      <w:r w:rsidR="00B64D17" w:rsidRPr="00B7510A">
        <w:rPr>
          <w:sz w:val="20"/>
          <w:szCs w:val="20"/>
        </w:rPr>
        <w:t xml:space="preserve"> functional </w:t>
      </w:r>
      <w:r w:rsidR="00102D76" w:rsidRPr="00B7510A">
        <w:rPr>
          <w:sz w:val="20"/>
          <w:szCs w:val="20"/>
        </w:rPr>
        <w:t xml:space="preserve">shoulder girdle </w:t>
      </w:r>
      <w:r w:rsidR="00B64D17" w:rsidRPr="00B7510A">
        <w:rPr>
          <w:sz w:val="20"/>
          <w:szCs w:val="20"/>
        </w:rPr>
        <w:t>muscle transposed to the neck</w:t>
      </w:r>
      <w:r w:rsidR="00B9315E" w:rsidRPr="00B7510A">
        <w:rPr>
          <w:sz w:val="20"/>
          <w:szCs w:val="20"/>
        </w:rPr>
        <w:t xml:space="preserve">. </w:t>
      </w:r>
    </w:p>
    <w:p w14:paraId="6809F0CF" w14:textId="77777777" w:rsidR="00CE169E" w:rsidRDefault="00CE169E" w:rsidP="008962B7">
      <w:pPr>
        <w:spacing w:line="480" w:lineRule="auto"/>
        <w:rPr>
          <w:sz w:val="20"/>
          <w:szCs w:val="20"/>
        </w:rPr>
      </w:pPr>
    </w:p>
    <w:p w14:paraId="5BCA2C90" w14:textId="50C7E755" w:rsidR="00503155" w:rsidRPr="00B7510A" w:rsidRDefault="00CC3898" w:rsidP="008962B7">
      <w:pPr>
        <w:spacing w:line="480" w:lineRule="auto"/>
        <w:rPr>
          <w:sz w:val="20"/>
          <w:szCs w:val="20"/>
        </w:rPr>
      </w:pPr>
      <w:r w:rsidRPr="00B7510A">
        <w:rPr>
          <w:sz w:val="20"/>
          <w:szCs w:val="20"/>
        </w:rPr>
        <w:t xml:space="preserve">Surgical reproducibility, flap reliability, low complication rates, low donor site morbidity and </w:t>
      </w:r>
      <w:r w:rsidR="00CE169E">
        <w:rPr>
          <w:sz w:val="20"/>
          <w:szCs w:val="20"/>
        </w:rPr>
        <w:t>reassuring</w:t>
      </w:r>
      <w:r w:rsidRPr="00B7510A">
        <w:rPr>
          <w:sz w:val="20"/>
          <w:szCs w:val="20"/>
        </w:rPr>
        <w:t xml:space="preserve"> functional outcomes</w:t>
      </w:r>
      <w:r w:rsidR="00CE169E">
        <w:rPr>
          <w:sz w:val="20"/>
          <w:szCs w:val="20"/>
        </w:rPr>
        <w:t xml:space="preserve"> </w:t>
      </w:r>
      <w:r w:rsidR="00423B19" w:rsidRPr="00B7510A">
        <w:rPr>
          <w:sz w:val="20"/>
          <w:szCs w:val="20"/>
        </w:rPr>
        <w:t>remain critical</w:t>
      </w:r>
      <w:r w:rsidRPr="00B7510A">
        <w:rPr>
          <w:sz w:val="20"/>
          <w:szCs w:val="20"/>
        </w:rPr>
        <w:t xml:space="preserve"> goals of pharyngeal reconstruction</w:t>
      </w:r>
      <w:r w:rsidR="00CE169E">
        <w:rPr>
          <w:sz w:val="20"/>
          <w:szCs w:val="20"/>
        </w:rPr>
        <w:t xml:space="preserve"> in both the primary and salvage case</w:t>
      </w:r>
      <w:r w:rsidRPr="00B7510A">
        <w:rPr>
          <w:sz w:val="20"/>
          <w:szCs w:val="20"/>
        </w:rPr>
        <w:fldChar w:fldCharType="begin"/>
      </w:r>
      <w:r w:rsidR="00A4187A">
        <w:rPr>
          <w:sz w:val="20"/>
          <w:szCs w:val="20"/>
        </w:rPr>
        <w:instrText xml:space="preserve"> ADDIN EN.CITE &lt;EndNote&gt;&lt;Cite&gt;&lt;Author&gt;Couch&lt;/Author&gt;&lt;Year&gt;2002&lt;/Year&gt;&lt;RecNum&gt;67&lt;/RecNum&gt;&lt;DisplayText&gt;&lt;style face="superscript"&gt;20,21&lt;/style&gt;&lt;/DisplayText&gt;&lt;record&gt;&lt;rec-number&gt;67&lt;/rec-number&gt;&lt;foreign-keys&gt;&lt;key app="EN" db-id="xwfzz5209952dueee9ap9t0rsxd2tfv0dvvt" timestamp="1600301057"&gt;67&lt;/key&gt;&lt;/foreign-keys&gt;&lt;ref-type name="Journal Article"&gt;17&lt;/ref-type&gt;&lt;contributors&gt;&lt;authors&gt;&lt;author&gt;Couch, Marion Everett&lt;/author&gt;&lt;/authors&gt;&lt;/contributors&gt;&lt;titles&gt;&lt;title&gt;Laryngopharyngectomy with reconstruction&lt;/title&gt;&lt;secondary-title&gt;Otolaryngologic Clinics of North America&lt;/secondary-title&gt;&lt;/titles&gt;&lt;periodical&gt;&lt;full-title&gt;Otolaryngologic Clinics of North America&lt;/full-title&gt;&lt;abbr-1&gt;Otolaryngol Clin North Am&lt;/abbr-1&gt;&lt;/periodical&gt;&lt;pages&gt;1097-1114&lt;/pages&gt;&lt;volume&gt;35&lt;/volume&gt;&lt;number&gt;5&lt;/number&gt;&lt;dates&gt;&lt;year&gt;2002&lt;/year&gt;&lt;/dates&gt;&lt;isbn&gt;0030-6665&lt;/isbn&gt;&lt;urls&gt;&lt;/urls&gt;&lt;/record&gt;&lt;/Cite&gt;&lt;Cite&gt;&lt;Author&gt;Karri&lt;/Author&gt;&lt;Year&gt;2011&lt;/Year&gt;&lt;RecNum&gt;68&lt;/RecNum&gt;&lt;record&gt;&lt;rec-number&gt;68&lt;/rec-number&gt;&lt;foreign-keys&gt;&lt;key app="EN" db-id="xwfzz5209952dueee9ap9t0rsxd2tfv0dvvt" timestamp="1600302617"&gt;68&lt;/key&gt;&lt;/foreign-keys&gt;&lt;ref-type name="Journal Article"&gt;17&lt;/ref-type&gt;&lt;contributors&gt;&lt;authors&gt;&lt;author&gt;Karri, Vasu&lt;/author&gt;&lt;author&gt;Yang, Ming-Chin&lt;/author&gt;&lt;author&gt;Chung, Kuo-Piao&lt;/author&gt;&lt;author&gt;Chen, Shih-Heng&lt;/author&gt;&lt;author&gt;Mardini, Samir&lt;/author&gt;&lt;author&gt;Chen, Hung-Chi&lt;/author&gt;&lt;/authors&gt;&lt;/contributors&gt;&lt;titles&gt;&lt;title&gt;Total pharyngolaryngectomy and voice reconstruction with ileocolon free flap: functional outcome and quality of life&lt;/title&gt;&lt;secondary-title&gt;Journal of plastic, reconstructive &amp;amp; aesthetic surgery&lt;/secondary-title&gt;&lt;/titles&gt;&lt;periodical&gt;&lt;full-title&gt;Journal of plastic, reconstructive &amp;amp; aesthetic surgery&lt;/full-title&gt;&lt;abbr-1&gt;J Plast Reconstr Aesthet Surg&lt;/abbr-1&gt;&lt;/periodical&gt;&lt;pages&gt;911-920&lt;/pages&gt;&lt;volume&gt;64&lt;/volume&gt;&lt;number&gt;7&lt;/number&gt;&lt;dates&gt;&lt;year&gt;2011&lt;/year&gt;&lt;/dates&gt;&lt;isbn&gt;1748-6815&lt;/isbn&gt;&lt;urls&gt;&lt;/urls&gt;&lt;/record&gt;&lt;/Cite&gt;&lt;/EndNote&gt;</w:instrText>
      </w:r>
      <w:r w:rsidRPr="00B7510A">
        <w:rPr>
          <w:sz w:val="20"/>
          <w:szCs w:val="20"/>
        </w:rPr>
        <w:fldChar w:fldCharType="separate"/>
      </w:r>
      <w:r w:rsidR="00423B19" w:rsidRPr="00B7510A">
        <w:rPr>
          <w:noProof/>
          <w:sz w:val="20"/>
          <w:szCs w:val="20"/>
          <w:vertAlign w:val="superscript"/>
        </w:rPr>
        <w:t>20,21</w:t>
      </w:r>
      <w:r w:rsidRPr="00B7510A">
        <w:rPr>
          <w:sz w:val="20"/>
          <w:szCs w:val="20"/>
        </w:rPr>
        <w:fldChar w:fldCharType="end"/>
      </w:r>
      <w:r w:rsidRPr="00B7510A">
        <w:rPr>
          <w:sz w:val="20"/>
          <w:szCs w:val="20"/>
        </w:rPr>
        <w:t>. However, at present, there are essentially no reconstructive options that fully encompass each of these criteria</w:t>
      </w:r>
      <w:r w:rsidRPr="00B7510A">
        <w:rPr>
          <w:sz w:val="20"/>
          <w:szCs w:val="20"/>
        </w:rPr>
        <w:fldChar w:fldCharType="begin"/>
      </w:r>
      <w:r w:rsidR="00423B19" w:rsidRPr="00B7510A">
        <w:rPr>
          <w:sz w:val="20"/>
          <w:szCs w:val="20"/>
        </w:rPr>
        <w:instrText xml:space="preserve"> ADDIN EN.CITE &lt;EndNote&gt;&lt;Cite&gt;&lt;Author&gt;Watkinson&lt;/Author&gt;&lt;Year&gt;2011&lt;/Year&gt;&lt;RecNum&gt;49&lt;/RecNum&gt;&lt;DisplayText&gt;&lt;style face="superscript"&gt;8&lt;/style&gt;&lt;/DisplayText&gt;&lt;record&gt;&lt;rec-number&gt;49&lt;/rec-number&gt;&lt;foreign-keys&gt;&lt;key app="EN" db-id="xwfzz5209952dueee9ap9t0rsxd2tfv0dvvt" timestamp="1599276874"&gt;49&lt;/key&gt;&lt;/foreign-keys&gt;&lt;ref-type name="Book"&gt;6&lt;/ref-type&gt;&lt;contributors&gt;&lt;authors&gt;&lt;author&gt;Watkinson, John&lt;/author&gt;&lt;author&gt;Gilbert, Ralph&lt;/author&gt;&lt;/authors&gt;&lt;/contributors&gt;&lt;titles&gt;&lt;title&gt;Stell &amp;amp; Maran&amp;apos;s textbook of head and neck surgery and oncology&lt;/title&gt;&lt;/titles&gt;&lt;dates&gt;&lt;year&gt;2011&lt;/year&gt;&lt;/dates&gt;&lt;publisher&gt;CRC Press&lt;/publisher&gt;&lt;isbn&gt;1444128752&lt;/isbn&gt;&lt;urls&gt;&lt;/urls&gt;&lt;/record&gt;&lt;/Cite&gt;&lt;/EndNote&gt;</w:instrText>
      </w:r>
      <w:r w:rsidRPr="00B7510A">
        <w:rPr>
          <w:sz w:val="20"/>
          <w:szCs w:val="20"/>
        </w:rPr>
        <w:fldChar w:fldCharType="separate"/>
      </w:r>
      <w:r w:rsidR="00423B19" w:rsidRPr="00B7510A">
        <w:rPr>
          <w:noProof/>
          <w:sz w:val="20"/>
          <w:szCs w:val="20"/>
          <w:vertAlign w:val="superscript"/>
        </w:rPr>
        <w:t>8</w:t>
      </w:r>
      <w:r w:rsidRPr="00B7510A">
        <w:rPr>
          <w:sz w:val="20"/>
          <w:szCs w:val="20"/>
        </w:rPr>
        <w:fldChar w:fldCharType="end"/>
      </w:r>
      <w:r w:rsidRPr="00B7510A">
        <w:rPr>
          <w:sz w:val="20"/>
          <w:szCs w:val="20"/>
        </w:rPr>
        <w:t xml:space="preserve">. </w:t>
      </w:r>
      <w:r w:rsidR="00423B19" w:rsidRPr="00B7510A">
        <w:rPr>
          <w:sz w:val="20"/>
          <w:szCs w:val="20"/>
        </w:rPr>
        <w:t xml:space="preserve">Hence, a </w:t>
      </w:r>
      <w:r w:rsidR="00B60191" w:rsidRPr="00B7510A">
        <w:rPr>
          <w:sz w:val="20"/>
          <w:szCs w:val="20"/>
        </w:rPr>
        <w:t>myriad of patient, flap</w:t>
      </w:r>
      <w:r w:rsidR="000749C5" w:rsidRPr="00B7510A">
        <w:rPr>
          <w:sz w:val="20"/>
          <w:szCs w:val="20"/>
        </w:rPr>
        <w:t>, functional</w:t>
      </w:r>
      <w:r w:rsidR="00B60191" w:rsidRPr="00B7510A">
        <w:rPr>
          <w:sz w:val="20"/>
          <w:szCs w:val="20"/>
        </w:rPr>
        <w:t xml:space="preserve"> and </w:t>
      </w:r>
      <w:r w:rsidR="000749C5" w:rsidRPr="00B7510A">
        <w:rPr>
          <w:sz w:val="20"/>
          <w:szCs w:val="20"/>
        </w:rPr>
        <w:t>defect</w:t>
      </w:r>
      <w:r w:rsidR="00B60191" w:rsidRPr="00B7510A">
        <w:rPr>
          <w:sz w:val="20"/>
          <w:szCs w:val="20"/>
        </w:rPr>
        <w:t xml:space="preserve"> factors </w:t>
      </w:r>
      <w:r w:rsidR="00501112" w:rsidRPr="00B7510A">
        <w:rPr>
          <w:sz w:val="20"/>
          <w:szCs w:val="20"/>
        </w:rPr>
        <w:t>influence</w:t>
      </w:r>
      <w:r w:rsidR="00B60191" w:rsidRPr="00B7510A">
        <w:rPr>
          <w:sz w:val="20"/>
          <w:szCs w:val="20"/>
        </w:rPr>
        <w:t xml:space="preserve"> </w:t>
      </w:r>
      <w:r w:rsidR="0078545A" w:rsidRPr="00B7510A">
        <w:rPr>
          <w:sz w:val="20"/>
          <w:szCs w:val="20"/>
        </w:rPr>
        <w:t xml:space="preserve">the </w:t>
      </w:r>
      <w:r w:rsidRPr="00B7510A">
        <w:rPr>
          <w:sz w:val="20"/>
          <w:szCs w:val="20"/>
        </w:rPr>
        <w:t>choice</w:t>
      </w:r>
      <w:r w:rsidR="00501112" w:rsidRPr="00B7510A">
        <w:rPr>
          <w:sz w:val="20"/>
          <w:szCs w:val="20"/>
        </w:rPr>
        <w:t xml:space="preserve"> of reconstruction by</w:t>
      </w:r>
      <w:r w:rsidR="009E3662" w:rsidRPr="00B7510A">
        <w:rPr>
          <w:sz w:val="20"/>
          <w:szCs w:val="20"/>
        </w:rPr>
        <w:t xml:space="preserve"> surgeons</w:t>
      </w:r>
      <w:r w:rsidR="00B60191" w:rsidRPr="00B7510A">
        <w:rPr>
          <w:sz w:val="20"/>
          <w:szCs w:val="20"/>
        </w:rPr>
        <w:t xml:space="preserve">. </w:t>
      </w:r>
      <w:r w:rsidR="00102D76" w:rsidRPr="00B7510A">
        <w:rPr>
          <w:sz w:val="20"/>
          <w:szCs w:val="20"/>
        </w:rPr>
        <w:t>Richmon et al.’s</w:t>
      </w:r>
      <w:r w:rsidR="00423B19" w:rsidRPr="00B7510A">
        <w:rPr>
          <w:sz w:val="20"/>
          <w:szCs w:val="20"/>
        </w:rPr>
        <w:t xml:space="preserve"> 2009</w:t>
      </w:r>
      <w:r w:rsidR="00102D76" w:rsidRPr="00B7510A">
        <w:rPr>
          <w:sz w:val="20"/>
          <w:szCs w:val="20"/>
        </w:rPr>
        <w:t xml:space="preserve"> survey of American reconstructive surgeons, found that when repairing pharyngolaryngectomy defects, otolaryngology trained surgeons valued functional outcomes more than </w:t>
      </w:r>
      <w:r w:rsidR="00102D76" w:rsidRPr="00B7510A">
        <w:rPr>
          <w:sz w:val="20"/>
          <w:szCs w:val="20"/>
        </w:rPr>
        <w:lastRenderedPageBreak/>
        <w:t>surgeons trained in Plastic Surgery</w:t>
      </w:r>
      <w:r w:rsidRPr="00B7510A">
        <w:rPr>
          <w:sz w:val="20"/>
          <w:szCs w:val="20"/>
        </w:rPr>
        <w:t>, suggesting discipline of training influences choice of procedure</w:t>
      </w:r>
      <w:r w:rsidR="00102D76" w:rsidRPr="00B7510A">
        <w:rPr>
          <w:sz w:val="20"/>
          <w:szCs w:val="20"/>
        </w:rPr>
        <w:fldChar w:fldCharType="begin">
          <w:fldData xml:space="preserve">PEVuZE5vdGU+PENpdGU+PEF1dGhvcj5SaWNobW9uPC9BdXRob3I+PFllYXI+MjAwOTwvWWVhcj48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</w:fldData>
        </w:fldChar>
      </w:r>
      <w:r w:rsidR="00A4187A">
        <w:rPr>
          <w:sz w:val="20"/>
          <w:szCs w:val="20"/>
        </w:rPr>
        <w:instrText xml:space="preserve"> ADDIN EN.CITE </w:instrText>
      </w:r>
      <w:r w:rsidR="00A4187A">
        <w:rPr>
          <w:sz w:val="20"/>
          <w:szCs w:val="20"/>
        </w:rPr>
        <w:fldChar w:fldCharType="begin">
          <w:fldData xml:space="preserve">PEVuZE5vdGU+PENpdGU+PEF1dGhvcj5SaWNobW9uPC9BdXRob3I+PFllYXI+MjAwOTwvWWVhcj48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</w:fldData>
        </w:fldChar>
      </w:r>
      <w:r w:rsidR="00A4187A">
        <w:rPr>
          <w:sz w:val="20"/>
          <w:szCs w:val="20"/>
        </w:rPr>
        <w:instrText xml:space="preserve"> ADDIN EN.CITE.DATA </w:instrText>
      </w:r>
      <w:r w:rsidR="00A4187A">
        <w:rPr>
          <w:sz w:val="20"/>
          <w:szCs w:val="20"/>
        </w:rPr>
      </w:r>
      <w:r w:rsidR="00A4187A">
        <w:rPr>
          <w:sz w:val="20"/>
          <w:szCs w:val="20"/>
        </w:rPr>
        <w:fldChar w:fldCharType="end"/>
      </w:r>
      <w:r w:rsidR="00102D76" w:rsidRPr="00B7510A">
        <w:rPr>
          <w:sz w:val="20"/>
          <w:szCs w:val="20"/>
        </w:rPr>
      </w:r>
      <w:r w:rsidR="00102D76" w:rsidRPr="00B7510A">
        <w:rPr>
          <w:sz w:val="20"/>
          <w:szCs w:val="20"/>
        </w:rPr>
        <w:fldChar w:fldCharType="separate"/>
      </w:r>
      <w:r w:rsidR="00423B19" w:rsidRPr="00B7510A">
        <w:rPr>
          <w:noProof/>
          <w:sz w:val="20"/>
          <w:szCs w:val="20"/>
          <w:vertAlign w:val="superscript"/>
        </w:rPr>
        <w:t>22</w:t>
      </w:r>
      <w:r w:rsidR="00102D76" w:rsidRPr="00B7510A">
        <w:rPr>
          <w:sz w:val="20"/>
          <w:szCs w:val="20"/>
        </w:rPr>
        <w:fldChar w:fldCharType="end"/>
      </w:r>
      <w:r w:rsidR="00102D76" w:rsidRPr="00B7510A">
        <w:rPr>
          <w:sz w:val="20"/>
          <w:szCs w:val="20"/>
        </w:rPr>
        <w:t xml:space="preserve">. A survey by Kovatch et al. found significant variation </w:t>
      </w:r>
      <w:r w:rsidR="00501112" w:rsidRPr="00B7510A">
        <w:rPr>
          <w:sz w:val="20"/>
          <w:szCs w:val="20"/>
        </w:rPr>
        <w:t xml:space="preserve">amongst </w:t>
      </w:r>
      <w:r w:rsidR="00102D76" w:rsidRPr="00B7510A">
        <w:rPr>
          <w:sz w:val="20"/>
          <w:szCs w:val="20"/>
        </w:rPr>
        <w:t>American reconstructive surgery departments regarding the preferred type of flaps in head and neck reconstruction and flap monitoring techniques, indicating that institutional preference also determines reconstructive choices</w:t>
      </w:r>
      <w:r w:rsidR="00102D76" w:rsidRPr="00B7510A">
        <w:rPr>
          <w:sz w:val="20"/>
          <w:szCs w:val="20"/>
        </w:rPr>
        <w:fldChar w:fldCharType="begin"/>
      </w:r>
      <w:r w:rsidR="00A4187A">
        <w:rPr>
          <w:sz w:val="20"/>
          <w:szCs w:val="20"/>
        </w:rPr>
        <w:instrText xml:space="preserve"> ADDIN EN.CITE &lt;EndNote&gt;&lt;Cite&gt;&lt;Author&gt;Kovatch&lt;/Author&gt;&lt;Year&gt;2019&lt;/Year&gt;&lt;RecNum&gt;72&lt;/RecNum&gt;&lt;DisplayText&gt;&lt;style face="superscript"&gt;23&lt;/style&gt;&lt;/DisplayText&gt;&lt;record&gt;&lt;rec-number&gt;72&lt;/rec-number&gt;&lt;foreign-keys&gt;&lt;key app="EN" db-id="xwfzz5209952dueee9ap9t0rsxd2tfv0dvvt" timestamp="1600473141"&gt;72&lt;/key&gt;&lt;/foreign-keys&gt;&lt;ref-type name="Journal Article"&gt;17&lt;/ref-type&gt;&lt;contributors&gt;&lt;authors&gt;&lt;author&gt;Kovatch, Kevin J&lt;/author&gt;&lt;author&gt;Hanks, John E&lt;/author&gt;&lt;author&gt;Stevens, Jayne R&lt;/author&gt;&lt;author&gt;Stucken, Chaz L&lt;/author&gt;&lt;/authors&gt;&lt;/contributors&gt;&lt;titles&gt;&lt;title&gt;Current practices in microvascular reconstruction in otolaryngology–head and neck surgery&lt;/title&gt;&lt;secondary-title&gt;The Laryngoscope&lt;/secondary-title&gt;&lt;/titles&gt;&lt;periodical&gt;&lt;full-title&gt;The Laryngoscope&lt;/full-title&gt;&lt;abbr-1&gt;Laryngoscope&lt;/abbr-1&gt;&lt;/periodical&gt;&lt;pages&gt;138-145&lt;/pages&gt;&lt;volume&gt;129&lt;/volume&gt;&lt;number&gt;1&lt;/number&gt;&lt;dates&gt;&lt;year&gt;2019&lt;/year&gt;&lt;/dates&gt;&lt;isbn&gt;0023-852X&lt;/isbn&gt;&lt;urls&gt;&lt;/urls&gt;&lt;/record&gt;&lt;/Cite&gt;&lt;/EndNote&gt;</w:instrText>
      </w:r>
      <w:r w:rsidR="00102D76" w:rsidRPr="00B7510A">
        <w:rPr>
          <w:sz w:val="20"/>
          <w:szCs w:val="20"/>
        </w:rPr>
        <w:fldChar w:fldCharType="separate"/>
      </w:r>
      <w:r w:rsidR="00423B19" w:rsidRPr="00B7510A">
        <w:rPr>
          <w:noProof/>
          <w:sz w:val="20"/>
          <w:szCs w:val="20"/>
          <w:vertAlign w:val="superscript"/>
        </w:rPr>
        <w:t>23</w:t>
      </w:r>
      <w:r w:rsidR="00102D76" w:rsidRPr="00B7510A">
        <w:rPr>
          <w:sz w:val="20"/>
          <w:szCs w:val="20"/>
        </w:rPr>
        <w:fldChar w:fldCharType="end"/>
      </w:r>
      <w:r w:rsidR="00102D76" w:rsidRPr="00B7510A">
        <w:rPr>
          <w:sz w:val="20"/>
          <w:szCs w:val="20"/>
        </w:rPr>
        <w:t>. Within the broader surgical world, fellowship completion, case load, nation of practice and procedure cost have all been described as significant features with regards to surgical decisions and outcomes</w:t>
      </w:r>
      <w:r w:rsidR="00102D76" w:rsidRPr="00B7510A">
        <w:rPr>
          <w:sz w:val="20"/>
          <w:szCs w:val="20"/>
        </w:rPr>
        <w:fldChar w:fldCharType="begin"/>
      </w:r>
      <w:r w:rsidR="00A4187A">
        <w:rPr>
          <w:sz w:val="20"/>
          <w:szCs w:val="20"/>
        </w:rPr>
        <w:instrText xml:space="preserve"> ADDIN EN.CITE &lt;EndNote&gt;&lt;Cite&gt;&lt;Author&gt;Kohn&lt;/Author&gt;&lt;Year&gt;2010&lt;/Year&gt;&lt;RecNum&gt;87&lt;/RecNum&gt;&lt;DisplayText&gt;&lt;style face="superscript"&gt;24,25&lt;/style&gt;&lt;/DisplayText&gt;&lt;record&gt;&lt;rec-number&gt;87&lt;/rec-number&gt;&lt;foreign-keys&gt;&lt;key app="EN" db-id="xwfzz5209952dueee9ap9t0rsxd2tfv0dvvt" timestamp="1600852857"&gt;87&lt;/key&gt;&lt;/foreign-keys&gt;&lt;ref-type name="Journal Article"&gt;17&lt;/ref-type&gt;&lt;contributors&gt;&lt;authors&gt;&lt;author&gt;Kohn, Geoffrey P&lt;/author&gt;&lt;author&gt;Galanko, Joseph A&lt;/author&gt;&lt;author&gt;Overby, D Wayne&lt;/author&gt;&lt;author&gt;Farrell, Timothy M&lt;/author&gt;&lt;/authors&gt;&lt;/contributors&gt;&lt;titles&gt;&lt;title&gt;High case volumes and surgical fellowships are associated with improved outcomes for bariatric surgery patients: a justification of current credentialing initiatives for practice and training&lt;/title&gt;&lt;secondary-title&gt;Journal of the American College of Surgeons&lt;/secondary-title&gt;&lt;/titles&gt;&lt;periodical&gt;&lt;full-title&gt;Journal of the American College of Surgeons&lt;/full-title&gt;&lt;abbr-1&gt;J Am Coll Surg&lt;/abbr-1&gt;&lt;/periodical&gt;&lt;pages&gt;909-918&lt;/pages&gt;&lt;volume&gt;210&lt;/volume&gt;&lt;number&gt;6&lt;/number&gt;&lt;dates&gt;&lt;year&gt;2010&lt;/year&gt;&lt;/dates&gt;&lt;isbn&gt;1072-7515&lt;/isbn&gt;&lt;urls&gt;&lt;/urls&gt;&lt;/record&gt;&lt;/Cite&gt;&lt;Cite&gt;&lt;Author&gt;Birkmeyer&lt;/Author&gt;&lt;Year&gt;2013&lt;/Year&gt;&lt;RecNum&gt;88&lt;/RecNum&gt;&lt;record&gt;&lt;rec-number&gt;88&lt;/rec-number&gt;&lt;foreign-keys&gt;&lt;key app="EN" db-id="xwfzz5209952dueee9ap9t0rsxd2tfv0dvvt" timestamp="1600853022"&gt;88&lt;/key&gt;&lt;/foreign-keys&gt;&lt;ref-type name="Journal Article"&gt;17&lt;/ref-type&gt;&lt;contributors&gt;&lt;authors&gt;&lt;author&gt;Birkmeyer, John D&lt;/author&gt;&lt;author&gt;Reames, Bradley N&lt;/author&gt;&lt;author&gt;McCulloch, Peter&lt;/author&gt;&lt;author&gt;Carr, Andrew J&lt;/author&gt;&lt;author&gt;Campbell, W Bruce&lt;/author&gt;&lt;author&gt;Wennberg, John E&lt;/author&gt;&lt;/authors&gt;&lt;/contributors&gt;&lt;titles&gt;&lt;title&gt;Understanding of regional variation in the use of surgery&lt;/title&gt;&lt;secondary-title&gt;The Lancet&lt;/secondary-title&gt;&lt;/titles&gt;&lt;periodical&gt;&lt;full-title&gt;The Lancet&lt;/full-title&gt;&lt;abbr-1&gt;Lancet&lt;/abbr-1&gt;&lt;/periodical&gt;&lt;pages&gt;1121-1129&lt;/pages&gt;&lt;volume&gt;382&lt;/volume&gt;&lt;number&gt;9898&lt;/number&gt;&lt;dates&gt;&lt;year&gt;2013&lt;/year&gt;&lt;/dates&gt;&lt;isbn&gt;0140-6736&lt;/isbn&gt;&lt;urls&gt;&lt;/urls&gt;&lt;/record&gt;&lt;/Cite&gt;&lt;/EndNote&gt;</w:instrText>
      </w:r>
      <w:r w:rsidR="00102D76" w:rsidRPr="00B7510A">
        <w:rPr>
          <w:sz w:val="20"/>
          <w:szCs w:val="20"/>
        </w:rPr>
        <w:fldChar w:fldCharType="separate"/>
      </w:r>
      <w:r w:rsidR="00423B19" w:rsidRPr="00B7510A">
        <w:rPr>
          <w:noProof/>
          <w:sz w:val="20"/>
          <w:szCs w:val="20"/>
          <w:vertAlign w:val="superscript"/>
        </w:rPr>
        <w:t>24,25</w:t>
      </w:r>
      <w:r w:rsidR="00102D76" w:rsidRPr="00B7510A">
        <w:rPr>
          <w:sz w:val="20"/>
          <w:szCs w:val="20"/>
        </w:rPr>
        <w:fldChar w:fldCharType="end"/>
      </w:r>
      <w:r w:rsidR="00102D76" w:rsidRPr="00B7510A">
        <w:rPr>
          <w:sz w:val="20"/>
          <w:szCs w:val="20"/>
        </w:rPr>
        <w:t>.</w:t>
      </w:r>
      <w:r w:rsidR="00423B19" w:rsidRPr="00B7510A">
        <w:rPr>
          <w:sz w:val="20"/>
          <w:szCs w:val="20"/>
        </w:rPr>
        <w:t xml:space="preserve"> T</w:t>
      </w:r>
      <w:r w:rsidR="000E223D" w:rsidRPr="00B7510A">
        <w:rPr>
          <w:sz w:val="20"/>
          <w:szCs w:val="20"/>
        </w:rPr>
        <w:t xml:space="preserve">here </w:t>
      </w:r>
      <w:r w:rsidR="00423B19" w:rsidRPr="00B7510A">
        <w:rPr>
          <w:sz w:val="20"/>
          <w:szCs w:val="20"/>
        </w:rPr>
        <w:t>currently exists</w:t>
      </w:r>
      <w:r w:rsidR="000E223D" w:rsidRPr="00B7510A">
        <w:rPr>
          <w:sz w:val="20"/>
          <w:szCs w:val="20"/>
        </w:rPr>
        <w:t xml:space="preserve"> a lack of literature exploring </w:t>
      </w:r>
      <w:r w:rsidR="00423B19" w:rsidRPr="00B7510A">
        <w:rPr>
          <w:sz w:val="20"/>
          <w:szCs w:val="20"/>
        </w:rPr>
        <w:t>how reconstructive practices in total pharyngolaryngectomy reconstruction varies based on nation of surgical practice. This paper aims to address th</w:t>
      </w:r>
      <w:r w:rsidR="00CE169E">
        <w:rPr>
          <w:sz w:val="20"/>
          <w:szCs w:val="20"/>
        </w:rPr>
        <w:t>is</w:t>
      </w:r>
      <w:r w:rsidR="00423B19" w:rsidRPr="00B7510A">
        <w:rPr>
          <w:sz w:val="20"/>
          <w:szCs w:val="20"/>
        </w:rPr>
        <w:t xml:space="preserve"> deficit in the existing literature. </w:t>
      </w:r>
    </w:p>
    <w:p w14:paraId="7382D7E9" w14:textId="77777777" w:rsidR="00451E8B" w:rsidRDefault="00451E8B" w:rsidP="008962B7">
      <w:pPr>
        <w:rPr>
          <w:rFonts w:eastAsiaTheme="majorEastAsia"/>
          <w:i/>
          <w:iCs/>
          <w:color w:val="000000" w:themeColor="text1"/>
          <w:sz w:val="20"/>
          <w:szCs w:val="20"/>
          <w:lang w:eastAsia="en-US"/>
        </w:rPr>
      </w:pPr>
      <w:bookmarkStart w:id="3" w:name="_Toc52180682"/>
      <w:r>
        <w:rPr>
          <w:i/>
          <w:iCs/>
          <w:color w:val="000000" w:themeColor="text1"/>
          <w:sz w:val="20"/>
          <w:szCs w:val="20"/>
        </w:rPr>
        <w:br w:type="page"/>
      </w:r>
    </w:p>
    <w:p w14:paraId="1D273278" w14:textId="17A01643" w:rsidR="003A38A0" w:rsidRPr="008962B7" w:rsidRDefault="0021608E" w:rsidP="008962B7">
      <w:pPr>
        <w:pStyle w:val="Heading1"/>
        <w:spacing w:line="480" w:lineRule="auto"/>
        <w:rPr>
          <w:rFonts w:ascii="Times New Roman" w:hAnsi="Times New Roman" w:cs="Times New Roman"/>
          <w:i/>
          <w:iCs/>
          <w:color w:val="000000" w:themeColor="text1"/>
          <w:sz w:val="24"/>
          <w:szCs w:val="24"/>
          <w:lang w:val="en-AU"/>
        </w:rPr>
      </w:pPr>
      <w:r w:rsidRPr="008962B7">
        <w:rPr>
          <w:rFonts w:ascii="Times New Roman" w:hAnsi="Times New Roman" w:cs="Times New Roman"/>
          <w:i/>
          <w:iCs/>
          <w:color w:val="000000" w:themeColor="text1"/>
          <w:sz w:val="24"/>
          <w:szCs w:val="24"/>
          <w:lang w:val="en-AU"/>
        </w:rPr>
        <w:lastRenderedPageBreak/>
        <w:t>M</w:t>
      </w:r>
      <w:bookmarkEnd w:id="3"/>
      <w:r w:rsidR="00501112" w:rsidRPr="008962B7">
        <w:rPr>
          <w:rFonts w:ascii="Times New Roman" w:hAnsi="Times New Roman" w:cs="Times New Roman"/>
          <w:i/>
          <w:iCs/>
          <w:color w:val="000000" w:themeColor="text1"/>
          <w:sz w:val="24"/>
          <w:szCs w:val="24"/>
          <w:lang w:val="en-AU"/>
        </w:rPr>
        <w:t>ethod</w:t>
      </w:r>
    </w:p>
    <w:p w14:paraId="1B145A77" w14:textId="715712FC" w:rsidR="00423B19" w:rsidRPr="00B7510A" w:rsidRDefault="00423B19" w:rsidP="008962B7">
      <w:pPr>
        <w:spacing w:line="480" w:lineRule="auto"/>
        <w:rPr>
          <w:i/>
          <w:iCs/>
          <w:sz w:val="20"/>
          <w:szCs w:val="20"/>
        </w:rPr>
      </w:pPr>
      <w:r w:rsidRPr="00B7510A">
        <w:rPr>
          <w:i/>
          <w:iCs/>
          <w:sz w:val="20"/>
          <w:szCs w:val="20"/>
        </w:rPr>
        <w:t xml:space="preserve">Inclusion and exclusion criteria. </w:t>
      </w:r>
    </w:p>
    <w:p w14:paraId="43FA1C5B" w14:textId="7857A833" w:rsidR="00105359" w:rsidRDefault="00BF3264" w:rsidP="008962B7">
      <w:pPr>
        <w:spacing w:line="480" w:lineRule="auto"/>
        <w:rPr>
          <w:color w:val="FF0000"/>
          <w:sz w:val="20"/>
          <w:szCs w:val="20"/>
        </w:rPr>
      </w:pPr>
      <w:r w:rsidRPr="00B7510A">
        <w:rPr>
          <w:sz w:val="20"/>
          <w:szCs w:val="20"/>
        </w:rPr>
        <w:t xml:space="preserve">All surgeons trained and practising </w:t>
      </w:r>
      <w:r w:rsidR="00B322EE" w:rsidRPr="00B7510A">
        <w:rPr>
          <w:sz w:val="20"/>
          <w:szCs w:val="20"/>
        </w:rPr>
        <w:t xml:space="preserve">in </w:t>
      </w:r>
      <w:r w:rsidRPr="00B7510A">
        <w:rPr>
          <w:sz w:val="20"/>
          <w:szCs w:val="20"/>
        </w:rPr>
        <w:t xml:space="preserve">head and neck reconstruction at </w:t>
      </w:r>
      <w:r w:rsidR="007D57CC" w:rsidRPr="00B7510A">
        <w:rPr>
          <w:sz w:val="20"/>
          <w:szCs w:val="20"/>
        </w:rPr>
        <w:t xml:space="preserve">a </w:t>
      </w:r>
      <w:r w:rsidRPr="00B7510A">
        <w:rPr>
          <w:sz w:val="20"/>
          <w:szCs w:val="20"/>
        </w:rPr>
        <w:t>consultant</w:t>
      </w:r>
      <w:r w:rsidR="00423B19" w:rsidRPr="00B7510A">
        <w:rPr>
          <w:sz w:val="20"/>
          <w:szCs w:val="20"/>
        </w:rPr>
        <w:t>/attending</w:t>
      </w:r>
      <w:r w:rsidR="007D57CC" w:rsidRPr="00B7510A">
        <w:rPr>
          <w:sz w:val="20"/>
          <w:szCs w:val="20"/>
        </w:rPr>
        <w:t xml:space="preserve"> </w:t>
      </w:r>
      <w:r w:rsidR="008716E8" w:rsidRPr="00B7510A">
        <w:rPr>
          <w:sz w:val="20"/>
          <w:szCs w:val="20"/>
        </w:rPr>
        <w:t xml:space="preserve">or </w:t>
      </w:r>
      <w:r w:rsidRPr="00B7510A">
        <w:rPr>
          <w:sz w:val="20"/>
          <w:szCs w:val="20"/>
        </w:rPr>
        <w:t>equivalent level were inclu</w:t>
      </w:r>
      <w:r w:rsidR="007D57CC" w:rsidRPr="00B7510A">
        <w:rPr>
          <w:sz w:val="20"/>
          <w:szCs w:val="20"/>
        </w:rPr>
        <w:t>ded</w:t>
      </w:r>
      <w:r w:rsidR="002F5A3B">
        <w:rPr>
          <w:sz w:val="20"/>
          <w:szCs w:val="20"/>
        </w:rPr>
        <w:t xml:space="preserve"> from six nations of interest (Canada, United States of America [USA], New Zealand, Australia, India and Bangladesh</w:t>
      </w:r>
      <w:r w:rsidRPr="00B7510A">
        <w:rPr>
          <w:sz w:val="20"/>
          <w:szCs w:val="20"/>
        </w:rPr>
        <w:t>.</w:t>
      </w:r>
      <w:r w:rsidR="00B95E83" w:rsidRPr="00B7510A">
        <w:rPr>
          <w:sz w:val="20"/>
          <w:szCs w:val="20"/>
        </w:rPr>
        <w:t xml:space="preserve"> </w:t>
      </w:r>
      <w:r w:rsidR="00423B19" w:rsidRPr="00B7510A">
        <w:rPr>
          <w:sz w:val="20"/>
          <w:szCs w:val="20"/>
        </w:rPr>
        <w:t>Currently-practicing s</w:t>
      </w:r>
      <w:r w:rsidR="00B95E83" w:rsidRPr="00B7510A">
        <w:rPr>
          <w:sz w:val="20"/>
          <w:szCs w:val="20"/>
        </w:rPr>
        <w:t>urgeons trained in all disciplines could participate, including o</w:t>
      </w:r>
      <w:r w:rsidR="007D57CC" w:rsidRPr="00B7510A">
        <w:rPr>
          <w:sz w:val="20"/>
          <w:szCs w:val="20"/>
        </w:rPr>
        <w:t>tolaryngolog</w:t>
      </w:r>
      <w:r w:rsidR="00B95E83" w:rsidRPr="00B7510A">
        <w:rPr>
          <w:sz w:val="20"/>
          <w:szCs w:val="20"/>
        </w:rPr>
        <w:t>ists</w:t>
      </w:r>
      <w:r w:rsidR="007D57CC" w:rsidRPr="00B7510A">
        <w:rPr>
          <w:sz w:val="20"/>
          <w:szCs w:val="20"/>
        </w:rPr>
        <w:t xml:space="preserve">, </w:t>
      </w:r>
      <w:r w:rsidR="00B95E83" w:rsidRPr="00B7510A">
        <w:rPr>
          <w:sz w:val="20"/>
          <w:szCs w:val="20"/>
        </w:rPr>
        <w:t>p</w:t>
      </w:r>
      <w:r w:rsidR="007D57CC" w:rsidRPr="00B7510A">
        <w:rPr>
          <w:sz w:val="20"/>
          <w:szCs w:val="20"/>
        </w:rPr>
        <w:t xml:space="preserve">lastic </w:t>
      </w:r>
      <w:r w:rsidR="00B95E83" w:rsidRPr="00B7510A">
        <w:rPr>
          <w:sz w:val="20"/>
          <w:szCs w:val="20"/>
        </w:rPr>
        <w:t>s</w:t>
      </w:r>
      <w:r w:rsidR="007D57CC" w:rsidRPr="00B7510A">
        <w:rPr>
          <w:sz w:val="20"/>
          <w:szCs w:val="20"/>
        </w:rPr>
        <w:t>urge</w:t>
      </w:r>
      <w:r w:rsidR="00B95E83" w:rsidRPr="00B7510A">
        <w:rPr>
          <w:sz w:val="20"/>
          <w:szCs w:val="20"/>
        </w:rPr>
        <w:t>ons</w:t>
      </w:r>
      <w:r w:rsidR="007D57CC" w:rsidRPr="00B7510A">
        <w:rPr>
          <w:sz w:val="20"/>
          <w:szCs w:val="20"/>
        </w:rPr>
        <w:t xml:space="preserve">, </w:t>
      </w:r>
      <w:r w:rsidR="00B95E83" w:rsidRPr="00B7510A">
        <w:rPr>
          <w:sz w:val="20"/>
          <w:szCs w:val="20"/>
        </w:rPr>
        <w:t>g</w:t>
      </w:r>
      <w:r w:rsidR="007D57CC" w:rsidRPr="00B7510A">
        <w:rPr>
          <w:sz w:val="20"/>
          <w:szCs w:val="20"/>
        </w:rPr>
        <w:t xml:space="preserve">eneral </w:t>
      </w:r>
      <w:r w:rsidR="00B95E83" w:rsidRPr="00B7510A">
        <w:rPr>
          <w:sz w:val="20"/>
          <w:szCs w:val="20"/>
        </w:rPr>
        <w:t>surgeons,</w:t>
      </w:r>
      <w:r w:rsidR="007D57CC" w:rsidRPr="00B7510A">
        <w:rPr>
          <w:sz w:val="20"/>
          <w:szCs w:val="20"/>
        </w:rPr>
        <w:t xml:space="preserve"> </w:t>
      </w:r>
      <w:r w:rsidR="00B95E83" w:rsidRPr="00B7510A">
        <w:rPr>
          <w:sz w:val="20"/>
          <w:szCs w:val="20"/>
        </w:rPr>
        <w:t>and</w:t>
      </w:r>
      <w:r w:rsidR="007D57CC" w:rsidRPr="00B7510A">
        <w:rPr>
          <w:sz w:val="20"/>
          <w:szCs w:val="20"/>
        </w:rPr>
        <w:t xml:space="preserve"> </w:t>
      </w:r>
      <w:r w:rsidR="00B95E83" w:rsidRPr="00B7510A">
        <w:rPr>
          <w:sz w:val="20"/>
          <w:szCs w:val="20"/>
        </w:rPr>
        <w:t>m</w:t>
      </w:r>
      <w:r w:rsidR="007D57CC" w:rsidRPr="00B7510A">
        <w:rPr>
          <w:sz w:val="20"/>
          <w:szCs w:val="20"/>
        </w:rPr>
        <w:t xml:space="preserve">axillofacial </w:t>
      </w:r>
      <w:r w:rsidR="00B95E83" w:rsidRPr="00B7510A">
        <w:rPr>
          <w:sz w:val="20"/>
          <w:szCs w:val="20"/>
        </w:rPr>
        <w:t>s</w:t>
      </w:r>
      <w:r w:rsidR="007D57CC" w:rsidRPr="00B7510A">
        <w:rPr>
          <w:sz w:val="20"/>
          <w:szCs w:val="20"/>
        </w:rPr>
        <w:t>urge</w:t>
      </w:r>
      <w:r w:rsidR="00B95E83" w:rsidRPr="00B7510A">
        <w:rPr>
          <w:sz w:val="20"/>
          <w:szCs w:val="20"/>
        </w:rPr>
        <w:t>ons</w:t>
      </w:r>
      <w:r w:rsidR="007D57CC" w:rsidRPr="00B7510A">
        <w:rPr>
          <w:sz w:val="20"/>
          <w:szCs w:val="20"/>
        </w:rPr>
        <w:t xml:space="preserve">. </w:t>
      </w:r>
      <w:r w:rsidR="00B95E83" w:rsidRPr="00B7510A">
        <w:rPr>
          <w:sz w:val="20"/>
          <w:szCs w:val="20"/>
        </w:rPr>
        <w:t>I</w:t>
      </w:r>
      <w:r w:rsidR="008716E8" w:rsidRPr="00B7510A">
        <w:rPr>
          <w:sz w:val="20"/>
          <w:szCs w:val="20"/>
        </w:rPr>
        <w:t>ndividuals who did not meet th</w:t>
      </w:r>
      <w:r w:rsidR="007D57CC" w:rsidRPr="00B7510A">
        <w:rPr>
          <w:sz w:val="20"/>
          <w:szCs w:val="20"/>
        </w:rPr>
        <w:t xml:space="preserve">ese </w:t>
      </w:r>
      <w:r w:rsidR="008716E8" w:rsidRPr="00B7510A">
        <w:rPr>
          <w:sz w:val="20"/>
          <w:szCs w:val="20"/>
        </w:rPr>
        <w:t>criteri</w:t>
      </w:r>
      <w:r w:rsidR="007D57CC" w:rsidRPr="00B7510A">
        <w:rPr>
          <w:sz w:val="20"/>
          <w:szCs w:val="20"/>
        </w:rPr>
        <w:t>a</w:t>
      </w:r>
      <w:r w:rsidR="008716E8" w:rsidRPr="00B7510A">
        <w:rPr>
          <w:sz w:val="20"/>
          <w:szCs w:val="20"/>
        </w:rPr>
        <w:t xml:space="preserve"> were prohibited from </w:t>
      </w:r>
      <w:r w:rsidR="00B95E83" w:rsidRPr="00B7510A">
        <w:rPr>
          <w:sz w:val="20"/>
          <w:szCs w:val="20"/>
        </w:rPr>
        <w:t>completing</w:t>
      </w:r>
      <w:r w:rsidR="007D57CC" w:rsidRPr="00B7510A">
        <w:rPr>
          <w:sz w:val="20"/>
          <w:szCs w:val="20"/>
        </w:rPr>
        <w:t xml:space="preserve"> the survey</w:t>
      </w:r>
      <w:r w:rsidR="00102503" w:rsidRPr="00B7510A">
        <w:rPr>
          <w:sz w:val="20"/>
          <w:szCs w:val="20"/>
        </w:rPr>
        <w:t xml:space="preserve">. </w:t>
      </w:r>
      <w:r w:rsidR="00423B19" w:rsidRPr="00B7510A">
        <w:rPr>
          <w:sz w:val="20"/>
          <w:szCs w:val="20"/>
        </w:rPr>
        <w:t xml:space="preserve">Any respondent who did not meet the inclusion criteria or who did not complete more than 65% of the survey was excluded from the data. </w:t>
      </w:r>
      <w:r w:rsidR="00451E8B" w:rsidRPr="00451E8B">
        <w:rPr>
          <w:sz w:val="20"/>
          <w:szCs w:val="20"/>
        </w:rPr>
        <w:t xml:space="preserve"> </w:t>
      </w:r>
    </w:p>
    <w:p w14:paraId="61C9382C" w14:textId="77777777" w:rsidR="00FA061F" w:rsidRPr="00FA061F" w:rsidRDefault="00FA061F" w:rsidP="008962B7">
      <w:pPr>
        <w:spacing w:line="480" w:lineRule="auto"/>
        <w:rPr>
          <w:color w:val="FF0000"/>
          <w:sz w:val="20"/>
          <w:szCs w:val="20"/>
        </w:rPr>
      </w:pPr>
    </w:p>
    <w:p w14:paraId="59839EB3" w14:textId="4583AE2F" w:rsidR="003A38A0" w:rsidRPr="00B7510A" w:rsidRDefault="003A38A0" w:rsidP="008962B7">
      <w:pPr>
        <w:spacing w:line="480" w:lineRule="auto"/>
        <w:rPr>
          <w:i/>
          <w:iCs/>
          <w:sz w:val="20"/>
          <w:szCs w:val="20"/>
        </w:rPr>
      </w:pPr>
      <w:r w:rsidRPr="00B7510A">
        <w:rPr>
          <w:i/>
          <w:iCs/>
          <w:sz w:val="20"/>
          <w:szCs w:val="20"/>
        </w:rPr>
        <w:t>Survey Design</w:t>
      </w:r>
    </w:p>
    <w:p w14:paraId="03804FEE" w14:textId="3D3BA38F" w:rsidR="004E7812" w:rsidRPr="002F5A3B" w:rsidRDefault="002F5A3B" w:rsidP="008962B7">
      <w:pPr>
        <w:spacing w:line="480" w:lineRule="auto"/>
        <w:rPr>
          <w:sz w:val="20"/>
          <w:szCs w:val="20"/>
        </w:rPr>
      </w:pPr>
      <w:r w:rsidRPr="00B7510A">
        <w:rPr>
          <w:sz w:val="20"/>
          <w:szCs w:val="20"/>
        </w:rPr>
        <w:t>A web-based survey was designed using the Survey Monkey platform (San</w:t>
      </w:r>
      <w:r w:rsidRPr="00B7510A">
        <w:rPr>
          <w:color w:val="FFFFFF" w:themeColor="background1"/>
          <w:sz w:val="20"/>
          <w:szCs w:val="20"/>
        </w:rPr>
        <w:t>-</w:t>
      </w:r>
      <w:r w:rsidRPr="00B7510A">
        <w:rPr>
          <w:sz w:val="20"/>
          <w:szCs w:val="20"/>
        </w:rPr>
        <w:t xml:space="preserve">Mateo, California, USA). </w:t>
      </w:r>
      <w:r w:rsidR="00102503" w:rsidRPr="00B7510A">
        <w:rPr>
          <w:sz w:val="20"/>
          <w:szCs w:val="20"/>
        </w:rPr>
        <w:t xml:space="preserve">The survey </w:t>
      </w:r>
      <w:r w:rsidR="007D57CC" w:rsidRPr="00B7510A">
        <w:rPr>
          <w:sz w:val="20"/>
          <w:szCs w:val="20"/>
        </w:rPr>
        <w:t>consisted of</w:t>
      </w:r>
      <w:r w:rsidR="00B46EF2" w:rsidRPr="00B7510A">
        <w:rPr>
          <w:sz w:val="20"/>
          <w:szCs w:val="20"/>
        </w:rPr>
        <w:t xml:space="preserve"> 25 questions, </w:t>
      </w:r>
      <w:r w:rsidR="00102503" w:rsidRPr="00B7510A">
        <w:rPr>
          <w:sz w:val="20"/>
          <w:szCs w:val="20"/>
        </w:rPr>
        <w:t>divided into 6 sections</w:t>
      </w:r>
      <w:r w:rsidR="006A0B01" w:rsidRPr="00B7510A">
        <w:rPr>
          <w:sz w:val="20"/>
          <w:szCs w:val="20"/>
        </w:rPr>
        <w:t>. S</w:t>
      </w:r>
      <w:r w:rsidR="007704AA" w:rsidRPr="00B7510A">
        <w:rPr>
          <w:sz w:val="20"/>
          <w:szCs w:val="20"/>
        </w:rPr>
        <w:t xml:space="preserve">urvey </w:t>
      </w:r>
      <w:r w:rsidR="006A0B01" w:rsidRPr="00B7510A">
        <w:rPr>
          <w:sz w:val="20"/>
          <w:szCs w:val="20"/>
        </w:rPr>
        <w:t>completion</w:t>
      </w:r>
      <w:r w:rsidR="00423B19" w:rsidRPr="00B7510A">
        <w:rPr>
          <w:sz w:val="20"/>
          <w:szCs w:val="20"/>
        </w:rPr>
        <w:t xml:space="preserve"> was anonymous, </w:t>
      </w:r>
      <w:r w:rsidR="007704AA" w:rsidRPr="00B7510A">
        <w:rPr>
          <w:sz w:val="20"/>
          <w:szCs w:val="20"/>
        </w:rPr>
        <w:t xml:space="preserve">however some institutional </w:t>
      </w:r>
      <w:r w:rsidR="00423B19" w:rsidRPr="00B7510A">
        <w:rPr>
          <w:sz w:val="20"/>
          <w:szCs w:val="20"/>
        </w:rPr>
        <w:t xml:space="preserve">and personal </w:t>
      </w:r>
      <w:r w:rsidR="007704AA" w:rsidRPr="00B7510A">
        <w:rPr>
          <w:sz w:val="20"/>
          <w:szCs w:val="20"/>
        </w:rPr>
        <w:t xml:space="preserve">details were elicited to </w:t>
      </w:r>
      <w:r w:rsidR="00B46EF2" w:rsidRPr="00B7510A">
        <w:rPr>
          <w:sz w:val="20"/>
          <w:szCs w:val="20"/>
        </w:rPr>
        <w:t xml:space="preserve">validate </w:t>
      </w:r>
      <w:r w:rsidR="007704AA" w:rsidRPr="00B7510A">
        <w:rPr>
          <w:sz w:val="20"/>
          <w:szCs w:val="20"/>
        </w:rPr>
        <w:t>response</w:t>
      </w:r>
      <w:r w:rsidR="00B46EF2" w:rsidRPr="00B7510A">
        <w:rPr>
          <w:sz w:val="20"/>
          <w:szCs w:val="20"/>
        </w:rPr>
        <w:t xml:space="preserve"> legitimacy</w:t>
      </w:r>
      <w:r w:rsidR="007704AA" w:rsidRPr="00B7510A">
        <w:rPr>
          <w:sz w:val="20"/>
          <w:szCs w:val="20"/>
        </w:rPr>
        <w:fldChar w:fldCharType="begin"/>
      </w:r>
      <w:r w:rsidR="00A4187A">
        <w:rPr>
          <w:sz w:val="20"/>
          <w:szCs w:val="20"/>
        </w:rPr>
        <w:instrText xml:space="preserve"> ADDIN EN.CITE &lt;EndNote&gt;&lt;Cite&gt;&lt;Author&gt;McCambridge&lt;/Author&gt;&lt;Year&gt;2014&lt;/Year&gt;&lt;RecNum&gt;79&lt;/RecNum&gt;&lt;DisplayText&gt;&lt;style face="superscript"&gt;26&lt;/style&gt;&lt;/DisplayText&gt;&lt;record&gt;&lt;rec-number&gt;79&lt;/rec-number&gt;&lt;foreign-keys&gt;&lt;key app="EN" db-id="xwfzz5209952dueee9ap9t0rsxd2tfv0dvvt" timestamp="1600490319"&gt;79&lt;/key&gt;&lt;/foreign-keys&gt;&lt;ref-type name="Journal Article"&gt;17&lt;/ref-type&gt;&lt;contributors&gt;&lt;authors&gt;&lt;author&gt;McCambridge, Jim&lt;/author&gt;&lt;author&gt;Witton, John&lt;/author&gt;&lt;author&gt;Elbourne, Diana R&lt;/author&gt;&lt;/authors&gt;&lt;/contributors&gt;&lt;titles&gt;&lt;title&gt;Systematic review of the Hawthorne effect: new concepts are needed to study research participation effects&lt;/title&gt;&lt;secondary-title&gt;Journal of clinical epidemiology&lt;/secondary-title&gt;&lt;/titles&gt;&lt;periodical&gt;&lt;full-title&gt;Journal of clinical epidemiology&lt;/full-title&gt;&lt;abbr-1&gt;J Clin Epidemiol&lt;/abbr-1&gt;&lt;/periodical&gt;&lt;pages&gt;267-277&lt;/pages&gt;&lt;volume&gt;67&lt;/volume&gt;&lt;number&gt;3&lt;/number&gt;&lt;dates&gt;&lt;year&gt;2014&lt;/year&gt;&lt;/dates&gt;&lt;isbn&gt;0895-4356&lt;/isbn&gt;&lt;urls&gt;&lt;/urls&gt;&lt;/record&gt;&lt;/Cite&gt;&lt;/EndNote&gt;</w:instrText>
      </w:r>
      <w:r w:rsidR="007704AA" w:rsidRPr="00B7510A">
        <w:rPr>
          <w:sz w:val="20"/>
          <w:szCs w:val="20"/>
        </w:rPr>
        <w:fldChar w:fldCharType="separate"/>
      </w:r>
      <w:r w:rsidR="00423B19" w:rsidRPr="00B7510A">
        <w:rPr>
          <w:noProof/>
          <w:sz w:val="20"/>
          <w:szCs w:val="20"/>
          <w:vertAlign w:val="superscript"/>
        </w:rPr>
        <w:t>26</w:t>
      </w:r>
      <w:r w:rsidR="007704AA" w:rsidRPr="00B7510A">
        <w:rPr>
          <w:sz w:val="20"/>
          <w:szCs w:val="20"/>
        </w:rPr>
        <w:fldChar w:fldCharType="end"/>
      </w:r>
      <w:r w:rsidR="007704AA" w:rsidRPr="00B7510A">
        <w:rPr>
          <w:sz w:val="20"/>
          <w:szCs w:val="20"/>
        </w:rPr>
        <w:t xml:space="preserve">. </w:t>
      </w:r>
      <w:r w:rsidR="004B5E92" w:rsidRPr="00B7510A">
        <w:rPr>
          <w:sz w:val="20"/>
          <w:szCs w:val="20"/>
        </w:rPr>
        <w:t xml:space="preserve"> Questions were</w:t>
      </w:r>
      <w:r w:rsidR="00B95E83" w:rsidRPr="00B7510A">
        <w:rPr>
          <w:sz w:val="20"/>
          <w:szCs w:val="20"/>
        </w:rPr>
        <w:t xml:space="preserve"> </w:t>
      </w:r>
      <w:r w:rsidR="004B5E92" w:rsidRPr="00B7510A">
        <w:rPr>
          <w:sz w:val="20"/>
          <w:szCs w:val="20"/>
        </w:rPr>
        <w:t>designed to avoid</w:t>
      </w:r>
      <w:r w:rsidR="00CF174E" w:rsidRPr="00B7510A">
        <w:rPr>
          <w:sz w:val="20"/>
          <w:szCs w:val="20"/>
        </w:rPr>
        <w:t xml:space="preserve"> acquiesce bias, </w:t>
      </w:r>
      <w:r w:rsidR="00B95E83" w:rsidRPr="00B7510A">
        <w:rPr>
          <w:sz w:val="20"/>
          <w:szCs w:val="20"/>
        </w:rPr>
        <w:t xml:space="preserve">a </w:t>
      </w:r>
      <w:r w:rsidR="00CF174E" w:rsidRPr="00B7510A">
        <w:rPr>
          <w:sz w:val="20"/>
          <w:szCs w:val="20"/>
        </w:rPr>
        <w:t xml:space="preserve">tendency to agree with </w:t>
      </w:r>
      <w:r w:rsidR="008E2F7A" w:rsidRPr="00B7510A">
        <w:rPr>
          <w:sz w:val="20"/>
          <w:szCs w:val="20"/>
        </w:rPr>
        <w:t xml:space="preserve">socially acceptable </w:t>
      </w:r>
      <w:r w:rsidR="00CF174E" w:rsidRPr="00B7510A">
        <w:rPr>
          <w:sz w:val="20"/>
          <w:szCs w:val="20"/>
        </w:rPr>
        <w:t>statements</w:t>
      </w:r>
      <w:r w:rsidR="00423B19" w:rsidRPr="00B7510A">
        <w:rPr>
          <w:sz w:val="20"/>
          <w:szCs w:val="20"/>
        </w:rPr>
        <w:t xml:space="preserve"> and collection of categorical data was prioritised, where possible to increase response accuracy</w:t>
      </w:r>
      <w:r w:rsidR="008E2F7A" w:rsidRPr="00B7510A">
        <w:rPr>
          <w:sz w:val="20"/>
          <w:szCs w:val="20"/>
        </w:rPr>
        <w:fldChar w:fldCharType="begin"/>
      </w:r>
      <w:r w:rsidR="00A4187A">
        <w:rPr>
          <w:sz w:val="20"/>
          <w:szCs w:val="20"/>
        </w:rPr>
        <w:instrText xml:space="preserve"> ADDIN EN.CITE &lt;EndNote&gt;&lt;Cite&gt;&lt;Author&gt;Hurd&lt;/Author&gt;&lt;Year&gt;1999&lt;/Year&gt;&lt;RecNum&gt;81&lt;/RecNum&gt;&lt;DisplayText&gt;&lt;style face="superscript"&gt;23,27&lt;/style&gt;&lt;/DisplayText&gt;&lt;record&gt;&lt;rec-number&gt;81&lt;/rec-number&gt;&lt;foreign-keys&gt;&lt;key app="EN" db-id="xwfzz5209952dueee9ap9t0rsxd2tfv0dvvt" timestamp="1600492085"&gt;81&lt;/key&gt;&lt;/foreign-keys&gt;&lt;ref-type name="Book Section"&gt;5&lt;/ref-type&gt;&lt;contributors&gt;&lt;authors&gt;&lt;author&gt;Hurd, Michael D&lt;/author&gt;&lt;author&gt;Kapteyn, Arie&lt;/author&gt;&lt;/authors&gt;&lt;/contributors&gt;&lt;titles&gt;&lt;title&gt;Anchoring and acquiescence bias in measuring assets in household surveys&lt;/title&gt;&lt;secondary-title&gt;Elicitation of Preferences&lt;/secondary-title&gt;&lt;/titles&gt;&lt;pages&gt;111-138&lt;/pages&gt;&lt;dates&gt;&lt;year&gt;1999&lt;/year&gt;&lt;/dates&gt;&lt;publisher&gt;Springer&lt;/publisher&gt;&lt;urls&gt;&lt;/urls&gt;&lt;/record&gt;&lt;/Cite&gt;&lt;Cite&gt;&lt;Author&gt;Kovatch&lt;/Author&gt;&lt;Year&gt;2019&lt;/Year&gt;&lt;RecNum&gt;72&lt;/RecNum&gt;&lt;record&gt;&lt;rec-number&gt;72&lt;/rec-number&gt;&lt;foreign-keys&gt;&lt;key app="EN" db-id="xwfzz5209952dueee9ap9t0rsxd2tfv0dvvt" timestamp="1600473141"&gt;72&lt;/key&gt;&lt;/foreign-keys&gt;&lt;ref-type name="Journal Article"&gt;17&lt;/ref-type&gt;&lt;contributors&gt;&lt;authors&gt;&lt;author&gt;Kovatch, Kevin J&lt;/author&gt;&lt;author&gt;Hanks, John E&lt;/author&gt;&lt;author&gt;Stevens, Jayne R&lt;/author&gt;&lt;author&gt;Stucken, Chaz L&lt;/author&gt;&lt;/authors&gt;&lt;/contributors&gt;&lt;titles&gt;&lt;title&gt;Current practices in microvascular reconstruction in otolaryngology–head and neck surgery&lt;/title&gt;&lt;secondary-title&gt;The Laryngoscope&lt;/secondary-title&gt;&lt;/titles&gt;&lt;periodical&gt;&lt;full-title&gt;The Laryngoscope&lt;/full-title&gt;&lt;abbr-1&gt;Laryngoscope&lt;/abbr-1&gt;&lt;/periodical&gt;&lt;pages&gt;138-145&lt;/pages&gt;&lt;volume&gt;129&lt;/volume&gt;&lt;number&gt;1&lt;/number&gt;&lt;dates&gt;&lt;year&gt;2019&lt;/year&gt;&lt;/dates&gt;&lt;isbn&gt;0023-852X&lt;/isbn&gt;&lt;urls&gt;&lt;/urls&gt;&lt;/record&gt;&lt;/Cite&gt;&lt;/EndNote&gt;</w:instrText>
      </w:r>
      <w:r w:rsidR="008E2F7A" w:rsidRPr="00B7510A">
        <w:rPr>
          <w:sz w:val="20"/>
          <w:szCs w:val="20"/>
        </w:rPr>
        <w:fldChar w:fldCharType="separate"/>
      </w:r>
      <w:r w:rsidR="00423B19" w:rsidRPr="00B7510A">
        <w:rPr>
          <w:noProof/>
          <w:sz w:val="20"/>
          <w:szCs w:val="20"/>
          <w:vertAlign w:val="superscript"/>
        </w:rPr>
        <w:t>23,27</w:t>
      </w:r>
      <w:r w:rsidR="008E2F7A" w:rsidRPr="00B7510A">
        <w:rPr>
          <w:sz w:val="20"/>
          <w:szCs w:val="20"/>
        </w:rPr>
        <w:fldChar w:fldCharType="end"/>
      </w:r>
      <w:r w:rsidR="00A03667" w:rsidRPr="00B7510A">
        <w:rPr>
          <w:sz w:val="20"/>
          <w:szCs w:val="20"/>
        </w:rPr>
        <w:t xml:space="preserve">. </w:t>
      </w:r>
      <w:r>
        <w:rPr>
          <w:sz w:val="20"/>
          <w:szCs w:val="20"/>
        </w:rPr>
        <w:t>The survey was designed in accordance with codes of ethics and standard in survey research by the American Association of Public Opinion Research (AAPOR)</w:t>
      </w:r>
      <w:r>
        <w:rPr>
          <w:sz w:val="20"/>
          <w:szCs w:val="20"/>
        </w:rPr>
        <w:fldChar w:fldCharType="begin"/>
      </w:r>
      <w:r>
        <w:rPr>
          <w:sz w:val="20"/>
          <w:szCs w:val="20"/>
        </w:rPr>
        <w:instrText xml:space="preserve"> ADDIN EN.CITE &lt;EndNote&gt;&lt;Cite&gt;&lt;Author&gt;Smith&lt;/Author&gt;&lt;Year&gt;2009&lt;/Year&gt;&lt;RecNum&gt;122&lt;/RecNum&gt;&lt;DisplayText&gt;&lt;style face="superscript"&gt;28&lt;/style&gt;&lt;/DisplayText&gt;&lt;record&gt;&lt;rec-number&gt;122&lt;/rec-number&gt;&lt;foreign-keys&gt;&lt;key app="EN" db-id="xwfzz5209952dueee9ap9t0rsxd2tfv0dvvt" timestamp="1707975395"&gt;122&lt;/key&gt;&lt;/foreign-keys&gt;&lt;ref-type name="Generic"&gt;13&lt;/ref-type&gt;&lt;contributors&gt;&lt;authors&gt;&lt;author&gt;Smith, Tom W&lt;/author&gt;&lt;/authors&gt;&lt;/contributors&gt;&lt;titles&gt;&lt;title&gt;Codes of ethics and standards in survey research&lt;/title&gt;&lt;/titles&gt;&lt;pages&gt;459-67&lt;/pages&gt;&lt;dates&gt;&lt;year&gt;2009&lt;/year&gt;&lt;/dates&gt;&lt;publisher&gt;Sage Thousand Oaks, CA&lt;/publisher&gt;&lt;urls&gt;&lt;/urls&gt;&lt;/record&gt;&lt;/Cite&gt;&lt;/EndNote&gt;</w:instrText>
      </w:r>
      <w:r>
        <w:rPr>
          <w:sz w:val="20"/>
          <w:szCs w:val="20"/>
        </w:rPr>
        <w:fldChar w:fldCharType="separate"/>
      </w:r>
      <w:r w:rsidRPr="002F5A3B">
        <w:rPr>
          <w:noProof/>
          <w:sz w:val="20"/>
          <w:szCs w:val="20"/>
          <w:vertAlign w:val="superscript"/>
        </w:rPr>
        <w:t>28</w:t>
      </w:r>
      <w:r>
        <w:rPr>
          <w:sz w:val="20"/>
          <w:szCs w:val="20"/>
        </w:rPr>
        <w:fldChar w:fldCharType="end"/>
      </w:r>
      <w:r>
        <w:rPr>
          <w:sz w:val="20"/>
          <w:szCs w:val="20"/>
        </w:rPr>
        <w:t xml:space="preserve">.  </w:t>
      </w:r>
      <w:r w:rsidR="008E2F7A" w:rsidRPr="00B7510A">
        <w:rPr>
          <w:sz w:val="20"/>
          <w:szCs w:val="20"/>
        </w:rPr>
        <w:t>Finally, the survey was reviewed by Australia</w:t>
      </w:r>
      <w:r w:rsidR="006A0B01" w:rsidRPr="00B7510A">
        <w:rPr>
          <w:sz w:val="20"/>
          <w:szCs w:val="20"/>
        </w:rPr>
        <w:t>n</w:t>
      </w:r>
      <w:r w:rsidR="00423B19" w:rsidRPr="00B7510A">
        <w:rPr>
          <w:sz w:val="20"/>
          <w:szCs w:val="20"/>
        </w:rPr>
        <w:t xml:space="preserve">, </w:t>
      </w:r>
      <w:r w:rsidRPr="00B7510A">
        <w:rPr>
          <w:sz w:val="20"/>
          <w:szCs w:val="20"/>
        </w:rPr>
        <w:t>Indian,</w:t>
      </w:r>
      <w:r w:rsidR="008E2F7A" w:rsidRPr="00B7510A">
        <w:rPr>
          <w:sz w:val="20"/>
          <w:szCs w:val="20"/>
        </w:rPr>
        <w:t xml:space="preserve"> and </w:t>
      </w:r>
      <w:r w:rsidR="00623791" w:rsidRPr="00B7510A">
        <w:rPr>
          <w:sz w:val="20"/>
          <w:szCs w:val="20"/>
        </w:rPr>
        <w:t>American surgeons</w:t>
      </w:r>
      <w:r w:rsidR="008E2F7A" w:rsidRPr="00B7510A">
        <w:rPr>
          <w:sz w:val="20"/>
          <w:szCs w:val="20"/>
        </w:rPr>
        <w:t xml:space="preserve"> to guarantee accessibility of the survey’s terminology across a range of nations.</w:t>
      </w:r>
      <w:r>
        <w:rPr>
          <w:sz w:val="20"/>
          <w:szCs w:val="20"/>
        </w:rPr>
        <w:t xml:space="preserve"> </w:t>
      </w:r>
      <w:r w:rsidRPr="00451E8B">
        <w:rPr>
          <w:sz w:val="20"/>
          <w:szCs w:val="20"/>
        </w:rPr>
        <w:t>St Vincent’s Hospital, Human Research Ethics Committee (2020/ETH01857) approved this study.</w:t>
      </w:r>
    </w:p>
    <w:p w14:paraId="452C1D85" w14:textId="77777777" w:rsidR="0079571E" w:rsidRPr="00B7510A" w:rsidRDefault="0079571E" w:rsidP="008962B7">
      <w:pPr>
        <w:spacing w:line="480" w:lineRule="auto"/>
        <w:rPr>
          <w:sz w:val="20"/>
          <w:szCs w:val="20"/>
        </w:rPr>
      </w:pPr>
    </w:p>
    <w:p w14:paraId="31CEAFDD" w14:textId="5433A0D8" w:rsidR="0079571E" w:rsidRPr="00B7510A" w:rsidRDefault="0079571E" w:rsidP="008962B7">
      <w:pPr>
        <w:spacing w:line="480" w:lineRule="auto"/>
        <w:rPr>
          <w:i/>
          <w:iCs/>
          <w:sz w:val="20"/>
          <w:szCs w:val="20"/>
        </w:rPr>
      </w:pPr>
      <w:r w:rsidRPr="00B7510A">
        <w:rPr>
          <w:i/>
          <w:iCs/>
          <w:sz w:val="20"/>
          <w:szCs w:val="20"/>
        </w:rPr>
        <w:t>Survey Distribution</w:t>
      </w:r>
    </w:p>
    <w:p w14:paraId="37EA716E" w14:textId="0C10FD3A" w:rsidR="004E7812" w:rsidRDefault="0079571E" w:rsidP="004E7812">
      <w:pPr>
        <w:spacing w:line="480" w:lineRule="auto"/>
        <w:rPr>
          <w:sz w:val="20"/>
          <w:szCs w:val="20"/>
        </w:rPr>
      </w:pPr>
      <w:r w:rsidRPr="00B7510A">
        <w:rPr>
          <w:sz w:val="20"/>
          <w:szCs w:val="20"/>
        </w:rPr>
        <w:t>In Australia</w:t>
      </w:r>
      <w:r w:rsidR="00B95E83" w:rsidRPr="00B7510A">
        <w:rPr>
          <w:sz w:val="20"/>
          <w:szCs w:val="20"/>
        </w:rPr>
        <w:t xml:space="preserve"> and New Zealand</w:t>
      </w:r>
      <w:r w:rsidRPr="00B7510A">
        <w:rPr>
          <w:sz w:val="20"/>
          <w:szCs w:val="20"/>
        </w:rPr>
        <w:t xml:space="preserve">, the survey was distributed through the Australian Plastics Society and the Australian and New Zealand Society of Head and Neck Cancer Surgery. </w:t>
      </w:r>
      <w:r w:rsidR="00B2266C" w:rsidRPr="00B7510A">
        <w:rPr>
          <w:sz w:val="20"/>
          <w:szCs w:val="20"/>
        </w:rPr>
        <w:t xml:space="preserve">This was justified </w:t>
      </w:r>
      <w:r w:rsidR="00556647" w:rsidRPr="00B7510A">
        <w:rPr>
          <w:sz w:val="20"/>
          <w:szCs w:val="20"/>
        </w:rPr>
        <w:t>on the grounds that</w:t>
      </w:r>
      <w:r w:rsidR="00E45879" w:rsidRPr="00B7510A">
        <w:rPr>
          <w:sz w:val="20"/>
          <w:szCs w:val="20"/>
        </w:rPr>
        <w:t xml:space="preserve"> Australian</w:t>
      </w:r>
      <w:r w:rsidR="00B2266C" w:rsidRPr="00B7510A">
        <w:rPr>
          <w:sz w:val="20"/>
          <w:szCs w:val="20"/>
        </w:rPr>
        <w:t xml:space="preserve"> reconstructive head and neck surgeons are spread </w:t>
      </w:r>
      <w:r w:rsidR="00E45879" w:rsidRPr="00B7510A">
        <w:rPr>
          <w:sz w:val="20"/>
          <w:szCs w:val="20"/>
        </w:rPr>
        <w:t>throughout many centres</w:t>
      </w:r>
      <w:r w:rsidR="00B2266C" w:rsidRPr="00B7510A">
        <w:rPr>
          <w:sz w:val="20"/>
          <w:szCs w:val="20"/>
        </w:rPr>
        <w:t xml:space="preserve"> and no </w:t>
      </w:r>
      <w:r w:rsidR="00E45879" w:rsidRPr="00B7510A">
        <w:rPr>
          <w:sz w:val="20"/>
          <w:szCs w:val="20"/>
        </w:rPr>
        <w:t>individual</w:t>
      </w:r>
      <w:r w:rsidR="00B2266C" w:rsidRPr="00B7510A">
        <w:rPr>
          <w:sz w:val="20"/>
          <w:szCs w:val="20"/>
        </w:rPr>
        <w:t xml:space="preserve"> society</w:t>
      </w:r>
      <w:r w:rsidR="00E45879" w:rsidRPr="00B7510A">
        <w:rPr>
          <w:sz w:val="20"/>
          <w:szCs w:val="20"/>
        </w:rPr>
        <w:t xml:space="preserve"> </w:t>
      </w:r>
      <w:r w:rsidR="00B2266C" w:rsidRPr="00B7510A">
        <w:rPr>
          <w:sz w:val="20"/>
          <w:szCs w:val="20"/>
        </w:rPr>
        <w:t>represent</w:t>
      </w:r>
      <w:r w:rsidR="00E45879" w:rsidRPr="00B7510A">
        <w:rPr>
          <w:sz w:val="20"/>
          <w:szCs w:val="20"/>
        </w:rPr>
        <w:t>s</w:t>
      </w:r>
      <w:r w:rsidR="00B2266C" w:rsidRPr="00B7510A">
        <w:rPr>
          <w:sz w:val="20"/>
          <w:szCs w:val="20"/>
        </w:rPr>
        <w:t xml:space="preserve"> this heterogenous group</w:t>
      </w:r>
      <w:r w:rsidR="00B2266C" w:rsidRPr="00B7510A">
        <w:rPr>
          <w:sz w:val="20"/>
          <w:szCs w:val="20"/>
        </w:rPr>
        <w:fldChar w:fldCharType="begin"/>
      </w:r>
      <w:r w:rsidR="00FA061F">
        <w:rPr>
          <w:sz w:val="20"/>
          <w:szCs w:val="20"/>
        </w:rPr>
        <w:instrText xml:space="preserve"> ADDIN EN.CITE &lt;EndNote&gt;&lt;Cite&gt;&lt;Author&gt;Johnson&lt;/Author&gt;&lt;Year&gt;2014&lt;/Year&gt;&lt;RecNum&gt;82&lt;/RecNum&gt;&lt;DisplayText&gt;&lt;style face="superscript"&gt;29&lt;/style&gt;&lt;/DisplayText&gt;&lt;record&gt;&lt;rec-number&gt;82&lt;/rec-number&gt;&lt;foreign-keys&gt;&lt;key app="EN" db-id="xwfzz5209952dueee9ap9t0rsxd2tfv0dvvt" timestamp="1600493246"&gt;82&lt;/key&gt;&lt;/foreign-keys&gt;&lt;ref-type name="Journal Article"&gt;17&lt;/ref-type&gt;&lt;contributors&gt;&lt;authors&gt;&lt;author&gt;Johnson, Timothy P&lt;/author&gt;&lt;/authors&gt;&lt;/contributors&gt;&lt;titles&gt;&lt;title&gt;Snowball sampling: introduction&lt;/title&gt;&lt;secondary-title&gt;Wiley StatsRef: Statistics Reference Online&lt;/secondary-title&gt;&lt;/titles&gt;&lt;dates&gt;&lt;year&gt;2014&lt;/year&gt;&lt;/dates&gt;&lt;urls&gt;&lt;/urls&gt;&lt;/record&gt;&lt;/Cite&gt;&lt;/EndNote&gt;</w:instrText>
      </w:r>
      <w:r w:rsidR="00B2266C" w:rsidRPr="00B7510A">
        <w:rPr>
          <w:sz w:val="20"/>
          <w:szCs w:val="20"/>
        </w:rPr>
        <w:fldChar w:fldCharType="separate"/>
      </w:r>
      <w:r w:rsidR="00FA061F" w:rsidRPr="00FA061F">
        <w:rPr>
          <w:noProof/>
          <w:sz w:val="20"/>
          <w:szCs w:val="20"/>
          <w:vertAlign w:val="superscript"/>
        </w:rPr>
        <w:t>29</w:t>
      </w:r>
      <w:r w:rsidR="00B2266C" w:rsidRPr="00B7510A">
        <w:rPr>
          <w:sz w:val="20"/>
          <w:szCs w:val="20"/>
        </w:rPr>
        <w:fldChar w:fldCharType="end"/>
      </w:r>
      <w:r w:rsidR="00B2266C" w:rsidRPr="00B7510A">
        <w:rPr>
          <w:sz w:val="20"/>
          <w:szCs w:val="20"/>
        </w:rPr>
        <w:t xml:space="preserve">. In </w:t>
      </w:r>
      <w:r w:rsidR="001E0BA1" w:rsidRPr="00B7510A">
        <w:rPr>
          <w:sz w:val="20"/>
          <w:szCs w:val="20"/>
        </w:rPr>
        <w:t xml:space="preserve">the United States of </w:t>
      </w:r>
      <w:r w:rsidR="00B95E83" w:rsidRPr="00B7510A">
        <w:rPr>
          <w:sz w:val="20"/>
          <w:szCs w:val="20"/>
        </w:rPr>
        <w:t>America</w:t>
      </w:r>
      <w:r w:rsidR="001E0BA1" w:rsidRPr="00B7510A">
        <w:rPr>
          <w:sz w:val="20"/>
          <w:szCs w:val="20"/>
        </w:rPr>
        <w:t xml:space="preserve"> (USA)</w:t>
      </w:r>
      <w:r w:rsidR="00423B19" w:rsidRPr="00B7510A">
        <w:rPr>
          <w:sz w:val="20"/>
          <w:szCs w:val="20"/>
        </w:rPr>
        <w:t xml:space="preserve">, </w:t>
      </w:r>
      <w:r w:rsidR="00B95E83" w:rsidRPr="00B7510A">
        <w:rPr>
          <w:sz w:val="20"/>
          <w:szCs w:val="20"/>
        </w:rPr>
        <w:t>Canada</w:t>
      </w:r>
      <w:r w:rsidR="00423B19" w:rsidRPr="00B7510A">
        <w:rPr>
          <w:sz w:val="20"/>
          <w:szCs w:val="20"/>
        </w:rPr>
        <w:t xml:space="preserve"> and the </w:t>
      </w:r>
      <w:r w:rsidR="00197FA1">
        <w:rPr>
          <w:sz w:val="20"/>
          <w:szCs w:val="20"/>
        </w:rPr>
        <w:t>Indi</w:t>
      </w:r>
      <w:r w:rsidR="00423B19" w:rsidRPr="00B7510A">
        <w:rPr>
          <w:sz w:val="20"/>
          <w:szCs w:val="20"/>
        </w:rPr>
        <w:t>an subcontinent,</w:t>
      </w:r>
      <w:r w:rsidR="00B2266C" w:rsidRPr="00B7510A">
        <w:rPr>
          <w:sz w:val="20"/>
          <w:szCs w:val="20"/>
        </w:rPr>
        <w:t xml:space="preserve"> heads of departments </w:t>
      </w:r>
      <w:r w:rsidR="007D57CC" w:rsidRPr="00B7510A">
        <w:rPr>
          <w:sz w:val="20"/>
          <w:szCs w:val="20"/>
        </w:rPr>
        <w:t xml:space="preserve">at </w:t>
      </w:r>
      <w:r w:rsidR="00B2266C" w:rsidRPr="00B7510A">
        <w:rPr>
          <w:sz w:val="20"/>
          <w:szCs w:val="20"/>
        </w:rPr>
        <w:t xml:space="preserve">high-volume reconstruction centres were </w:t>
      </w:r>
      <w:r w:rsidR="007D57CC" w:rsidRPr="00B7510A">
        <w:rPr>
          <w:sz w:val="20"/>
          <w:szCs w:val="20"/>
        </w:rPr>
        <w:t xml:space="preserve">recruited </w:t>
      </w:r>
      <w:r w:rsidR="00E45879" w:rsidRPr="00B7510A">
        <w:rPr>
          <w:sz w:val="20"/>
          <w:szCs w:val="20"/>
        </w:rPr>
        <w:t xml:space="preserve">to engage their </w:t>
      </w:r>
      <w:r w:rsidR="00B2266C" w:rsidRPr="00B7510A">
        <w:rPr>
          <w:sz w:val="20"/>
          <w:szCs w:val="20"/>
        </w:rPr>
        <w:t>attending staff. This was feasible given the</w:t>
      </w:r>
      <w:r w:rsidR="00423B19" w:rsidRPr="00B7510A">
        <w:rPr>
          <w:sz w:val="20"/>
          <w:szCs w:val="20"/>
        </w:rPr>
        <w:t xml:space="preserve">se </w:t>
      </w:r>
      <w:r w:rsidR="00B2266C" w:rsidRPr="00B7510A">
        <w:rPr>
          <w:sz w:val="20"/>
          <w:szCs w:val="20"/>
        </w:rPr>
        <w:t>healthcare system</w:t>
      </w:r>
      <w:r w:rsidR="00423B19" w:rsidRPr="00B7510A">
        <w:rPr>
          <w:sz w:val="20"/>
          <w:szCs w:val="20"/>
        </w:rPr>
        <w:t>s often</w:t>
      </w:r>
      <w:r w:rsidR="00B2266C" w:rsidRPr="00B7510A">
        <w:rPr>
          <w:sz w:val="20"/>
          <w:szCs w:val="20"/>
        </w:rPr>
        <w:t xml:space="preserve"> promote subspecialisation of institutions into high-volume centres.</w:t>
      </w:r>
      <w:r w:rsidR="00A03667" w:rsidRPr="00B7510A">
        <w:rPr>
          <w:sz w:val="20"/>
          <w:szCs w:val="20"/>
        </w:rPr>
        <w:t xml:space="preserve"> </w:t>
      </w:r>
      <w:r w:rsidR="004E7812">
        <w:rPr>
          <w:sz w:val="20"/>
          <w:szCs w:val="20"/>
        </w:rPr>
        <w:t xml:space="preserve">The Canadian Society of Otolaryngology Head and Neck Surgery (CSOHNS) was also engaged for dissemination of the survey to their constituents. </w:t>
      </w:r>
    </w:p>
    <w:p w14:paraId="4779B608" w14:textId="1480902C" w:rsidR="00302B99" w:rsidRPr="00B7510A" w:rsidRDefault="00302B99" w:rsidP="008962B7">
      <w:pPr>
        <w:spacing w:line="480" w:lineRule="auto"/>
        <w:rPr>
          <w:sz w:val="20"/>
          <w:szCs w:val="20"/>
        </w:rPr>
      </w:pPr>
    </w:p>
    <w:p w14:paraId="2327AE1F" w14:textId="4D8316CA" w:rsidR="00574BBD" w:rsidRPr="00B7510A" w:rsidRDefault="00574BBD" w:rsidP="008962B7">
      <w:pPr>
        <w:spacing w:line="480" w:lineRule="auto"/>
        <w:rPr>
          <w:i/>
          <w:iCs/>
          <w:color w:val="FF0000"/>
          <w:sz w:val="20"/>
          <w:szCs w:val="20"/>
        </w:rPr>
      </w:pPr>
      <w:r w:rsidRPr="00B7510A">
        <w:rPr>
          <w:i/>
          <w:iCs/>
          <w:sz w:val="20"/>
          <w:szCs w:val="20"/>
        </w:rPr>
        <w:lastRenderedPageBreak/>
        <w:t>Outcome Measures</w:t>
      </w:r>
    </w:p>
    <w:p w14:paraId="1EAA14E0" w14:textId="0C6A54BE" w:rsidR="00B322EE" w:rsidRPr="00B7510A" w:rsidRDefault="00217D84" w:rsidP="008962B7">
      <w:pPr>
        <w:spacing w:line="480" w:lineRule="auto"/>
        <w:rPr>
          <w:sz w:val="20"/>
          <w:szCs w:val="20"/>
        </w:rPr>
      </w:pPr>
      <w:r w:rsidRPr="00B7510A">
        <w:rPr>
          <w:sz w:val="20"/>
          <w:szCs w:val="20"/>
        </w:rPr>
        <w:t>T</w:t>
      </w:r>
      <w:r w:rsidR="00574BBD" w:rsidRPr="00B7510A">
        <w:rPr>
          <w:sz w:val="20"/>
          <w:szCs w:val="20"/>
        </w:rPr>
        <w:t xml:space="preserve">he </w:t>
      </w:r>
      <w:r w:rsidRPr="00B7510A">
        <w:rPr>
          <w:sz w:val="20"/>
          <w:szCs w:val="20"/>
        </w:rPr>
        <w:t xml:space="preserve">primary outcomes </w:t>
      </w:r>
      <w:r w:rsidR="00B95E83" w:rsidRPr="00B7510A">
        <w:rPr>
          <w:sz w:val="20"/>
          <w:szCs w:val="20"/>
        </w:rPr>
        <w:t xml:space="preserve">of this survey </w:t>
      </w:r>
      <w:r w:rsidR="004E7812" w:rsidRPr="00B7510A">
        <w:rPr>
          <w:sz w:val="20"/>
          <w:szCs w:val="20"/>
        </w:rPr>
        <w:t>included differences preferences in reconstructive choices</w:t>
      </w:r>
      <w:r w:rsidR="004E7812">
        <w:rPr>
          <w:sz w:val="20"/>
          <w:szCs w:val="20"/>
        </w:rPr>
        <w:t xml:space="preserve"> for repair of pharyngolaryngectomy defects. Other primary outcomes included </w:t>
      </w:r>
      <w:r w:rsidR="00B95E83" w:rsidRPr="00B7510A">
        <w:rPr>
          <w:sz w:val="20"/>
          <w:szCs w:val="20"/>
        </w:rPr>
        <w:t>demographic factors on sur</w:t>
      </w:r>
      <w:r w:rsidR="00423B19" w:rsidRPr="00B7510A">
        <w:rPr>
          <w:sz w:val="20"/>
          <w:szCs w:val="20"/>
        </w:rPr>
        <w:t>gical training and fellowship completion</w:t>
      </w:r>
      <w:r w:rsidR="004E7812">
        <w:rPr>
          <w:sz w:val="20"/>
          <w:szCs w:val="20"/>
        </w:rPr>
        <w:t>.</w:t>
      </w:r>
    </w:p>
    <w:p w14:paraId="4AB530CA" w14:textId="77777777" w:rsidR="00244933" w:rsidRPr="00B7510A" w:rsidRDefault="00244933" w:rsidP="008962B7">
      <w:pPr>
        <w:spacing w:line="480" w:lineRule="auto"/>
        <w:rPr>
          <w:color w:val="231E1E"/>
          <w:sz w:val="20"/>
          <w:szCs w:val="20"/>
        </w:rPr>
      </w:pPr>
    </w:p>
    <w:p w14:paraId="197AF664" w14:textId="0157BF95" w:rsidR="00C142BB" w:rsidRPr="00B7510A" w:rsidRDefault="00C142BB" w:rsidP="008962B7">
      <w:pPr>
        <w:spacing w:line="480" w:lineRule="auto"/>
        <w:rPr>
          <w:i/>
          <w:iCs/>
          <w:sz w:val="20"/>
          <w:szCs w:val="20"/>
        </w:rPr>
      </w:pPr>
      <w:r w:rsidRPr="00B7510A">
        <w:rPr>
          <w:i/>
          <w:iCs/>
          <w:sz w:val="20"/>
          <w:szCs w:val="20"/>
        </w:rPr>
        <w:t xml:space="preserve">Data Analysis </w:t>
      </w:r>
    </w:p>
    <w:p w14:paraId="74F4D0C1" w14:textId="1583140D" w:rsidR="00996A6C" w:rsidRPr="00B7510A" w:rsidRDefault="00401DDD" w:rsidP="008962B7">
      <w:pPr>
        <w:pStyle w:val="NormalWeb"/>
        <w:spacing w:before="0" w:beforeAutospacing="0" w:after="0" w:afterAutospacing="0" w:line="480" w:lineRule="auto"/>
        <w:rPr>
          <w:sz w:val="20"/>
          <w:szCs w:val="20"/>
        </w:rPr>
      </w:pPr>
      <w:r w:rsidRPr="00B7510A">
        <w:rPr>
          <w:iCs/>
          <w:sz w:val="20"/>
          <w:szCs w:val="20"/>
        </w:rPr>
        <w:t>Statistical analysis involved a</w:t>
      </w:r>
      <w:r w:rsidR="00D95731" w:rsidRPr="00B7510A">
        <w:rPr>
          <w:iCs/>
          <w:sz w:val="20"/>
          <w:szCs w:val="20"/>
        </w:rPr>
        <w:t xml:space="preserve"> combination of Graph Pad Prism V8.4.3 (</w:t>
      </w:r>
      <w:r w:rsidR="00D95731" w:rsidRPr="00B7510A">
        <w:rPr>
          <w:sz w:val="20"/>
          <w:szCs w:val="20"/>
        </w:rPr>
        <w:t xml:space="preserve">La Jolla, CA) </w:t>
      </w:r>
      <w:r w:rsidR="00D95731" w:rsidRPr="00B7510A">
        <w:rPr>
          <w:iCs/>
          <w:sz w:val="20"/>
          <w:szCs w:val="20"/>
        </w:rPr>
        <w:t xml:space="preserve">and IBM SPSS Statistics </w:t>
      </w:r>
      <w:r w:rsidRPr="00B7510A">
        <w:rPr>
          <w:iCs/>
          <w:sz w:val="20"/>
          <w:szCs w:val="20"/>
        </w:rPr>
        <w:t>V</w:t>
      </w:r>
      <w:r w:rsidR="00D95731" w:rsidRPr="00B7510A">
        <w:rPr>
          <w:iCs/>
          <w:sz w:val="20"/>
          <w:szCs w:val="20"/>
        </w:rPr>
        <w:t xml:space="preserve">26.0 (SPSS Inc., Chicago, IL). </w:t>
      </w:r>
      <w:r w:rsidR="00D95731" w:rsidRPr="00B7510A">
        <w:rPr>
          <w:sz w:val="20"/>
          <w:szCs w:val="20"/>
        </w:rPr>
        <w:t xml:space="preserve">Categorical data was analysed using the Chi-square </w:t>
      </w:r>
      <w:r w:rsidRPr="00B7510A">
        <w:rPr>
          <w:sz w:val="20"/>
          <w:szCs w:val="20"/>
        </w:rPr>
        <w:t xml:space="preserve">and </w:t>
      </w:r>
      <w:r w:rsidR="00D95731" w:rsidRPr="00B7510A">
        <w:rPr>
          <w:sz w:val="20"/>
          <w:szCs w:val="20"/>
        </w:rPr>
        <w:t>Fisher’s exact test when assumptions of the Chi-square test</w:t>
      </w:r>
      <w:r w:rsidR="00556647" w:rsidRPr="00B7510A">
        <w:rPr>
          <w:sz w:val="20"/>
          <w:szCs w:val="20"/>
        </w:rPr>
        <w:t xml:space="preserve"> pertaining to expected counts</w:t>
      </w:r>
      <w:r w:rsidR="00D95731" w:rsidRPr="00B7510A">
        <w:rPr>
          <w:sz w:val="20"/>
          <w:szCs w:val="20"/>
        </w:rPr>
        <w:t xml:space="preserve"> were violated. </w:t>
      </w:r>
      <w:r w:rsidR="00B816FF" w:rsidRPr="00B7510A">
        <w:rPr>
          <w:sz w:val="20"/>
          <w:szCs w:val="20"/>
        </w:rPr>
        <w:t>T</w:t>
      </w:r>
      <w:r w:rsidR="00D95731" w:rsidRPr="00B7510A">
        <w:rPr>
          <w:sz w:val="20"/>
          <w:szCs w:val="20"/>
        </w:rPr>
        <w:t>he Freeman-Halton extension of</w:t>
      </w:r>
      <w:r w:rsidRPr="00B7510A">
        <w:rPr>
          <w:sz w:val="20"/>
          <w:szCs w:val="20"/>
        </w:rPr>
        <w:t xml:space="preserve"> </w:t>
      </w:r>
      <w:r w:rsidR="00D95731" w:rsidRPr="00B7510A">
        <w:rPr>
          <w:sz w:val="20"/>
          <w:szCs w:val="20"/>
        </w:rPr>
        <w:t xml:space="preserve">Fisher’s exact test was used to analyse categorical data with more than two variables. </w:t>
      </w:r>
      <w:r w:rsidR="00556647" w:rsidRPr="00B7510A">
        <w:rPr>
          <w:sz w:val="20"/>
          <w:szCs w:val="20"/>
        </w:rPr>
        <w:t xml:space="preserve">Statistical significance was considered for all tests which considered p&lt;0.05. </w:t>
      </w:r>
      <w:r w:rsidR="004E7812">
        <w:rPr>
          <w:sz w:val="20"/>
          <w:szCs w:val="20"/>
        </w:rPr>
        <w:t xml:space="preserve">Given population disparities impacting group power, responses were grouped into three regions; North America (NA) (Canada and USA), Australia/New Zealand (ANZ) and the Indian Subcontinent (IS) – India and Bangladesh. </w:t>
      </w:r>
    </w:p>
    <w:p w14:paraId="7226912D" w14:textId="4C9C5B97" w:rsidR="00B95E83" w:rsidRPr="00B7510A" w:rsidRDefault="00B95E83" w:rsidP="008962B7">
      <w:pPr>
        <w:spacing w:line="480" w:lineRule="auto"/>
        <w:rPr>
          <w:i/>
          <w:iCs/>
          <w:sz w:val="20"/>
          <w:szCs w:val="20"/>
        </w:rPr>
      </w:pPr>
      <w:r w:rsidRPr="00B7510A">
        <w:rPr>
          <w:i/>
          <w:iCs/>
          <w:sz w:val="20"/>
          <w:szCs w:val="20"/>
        </w:rPr>
        <w:br w:type="page"/>
      </w:r>
    </w:p>
    <w:p w14:paraId="1044371C" w14:textId="4850FE2F" w:rsidR="003A65D2" w:rsidRPr="00C51684" w:rsidRDefault="00F9488C" w:rsidP="008962B7">
      <w:pPr>
        <w:pStyle w:val="Heading1"/>
        <w:spacing w:line="480" w:lineRule="auto"/>
        <w:rPr>
          <w:rFonts w:ascii="Times New Roman" w:hAnsi="Times New Roman" w:cs="Times New Roman"/>
          <w:i/>
          <w:iCs/>
          <w:color w:val="000000" w:themeColor="text1"/>
          <w:sz w:val="24"/>
          <w:szCs w:val="24"/>
          <w:lang w:val="en-AU"/>
        </w:rPr>
      </w:pPr>
      <w:bookmarkStart w:id="4" w:name="_Toc52180683"/>
      <w:r w:rsidRPr="00C51684">
        <w:rPr>
          <w:rFonts w:ascii="Times New Roman" w:hAnsi="Times New Roman" w:cs="Times New Roman"/>
          <w:i/>
          <w:iCs/>
          <w:color w:val="000000" w:themeColor="text1"/>
          <w:sz w:val="24"/>
          <w:szCs w:val="24"/>
          <w:lang w:val="en-AU"/>
        </w:rPr>
        <w:lastRenderedPageBreak/>
        <w:t>Results</w:t>
      </w:r>
      <w:bookmarkEnd w:id="4"/>
    </w:p>
    <w:p w14:paraId="095AD551" w14:textId="75CFE6C7" w:rsidR="00753386" w:rsidRPr="00B7510A" w:rsidRDefault="00423B19" w:rsidP="008962B7">
      <w:pPr>
        <w:spacing w:line="480" w:lineRule="auto"/>
        <w:rPr>
          <w:color w:val="000000" w:themeColor="text1"/>
          <w:sz w:val="20"/>
          <w:szCs w:val="20"/>
        </w:rPr>
      </w:pPr>
      <w:r w:rsidRPr="00B7510A">
        <w:rPr>
          <w:color w:val="000000" w:themeColor="text1"/>
          <w:sz w:val="20"/>
          <w:szCs w:val="20"/>
        </w:rPr>
        <w:t>15</w:t>
      </w:r>
      <w:r w:rsidR="00DA1CD9" w:rsidRPr="00B7510A">
        <w:rPr>
          <w:color w:val="000000" w:themeColor="text1"/>
          <w:sz w:val="20"/>
          <w:szCs w:val="20"/>
        </w:rPr>
        <w:t>5</w:t>
      </w:r>
      <w:r w:rsidRPr="00B7510A">
        <w:rPr>
          <w:color w:val="000000" w:themeColor="text1"/>
          <w:sz w:val="20"/>
          <w:szCs w:val="20"/>
        </w:rPr>
        <w:t xml:space="preserve"> participants </w:t>
      </w:r>
      <w:r w:rsidR="001917AD" w:rsidRPr="00B7510A">
        <w:rPr>
          <w:color w:val="000000" w:themeColor="text1"/>
          <w:sz w:val="20"/>
          <w:szCs w:val="20"/>
        </w:rPr>
        <w:t>opened the survey. Of these</w:t>
      </w:r>
      <w:r w:rsidR="003A1EFC" w:rsidRPr="00B7510A">
        <w:rPr>
          <w:color w:val="000000" w:themeColor="text1"/>
          <w:sz w:val="20"/>
          <w:szCs w:val="20"/>
        </w:rPr>
        <w:t>,</w:t>
      </w:r>
      <w:r w:rsidR="001917AD" w:rsidRPr="00B7510A">
        <w:rPr>
          <w:color w:val="000000" w:themeColor="text1"/>
          <w:sz w:val="20"/>
          <w:szCs w:val="20"/>
        </w:rPr>
        <w:t xml:space="preserve"> </w:t>
      </w:r>
      <w:r w:rsidRPr="00B7510A">
        <w:rPr>
          <w:color w:val="000000" w:themeColor="text1"/>
          <w:sz w:val="20"/>
          <w:szCs w:val="20"/>
        </w:rPr>
        <w:t xml:space="preserve">thirty-two </w:t>
      </w:r>
      <w:r w:rsidR="00DA1CD9" w:rsidRPr="00B7510A">
        <w:rPr>
          <w:color w:val="000000" w:themeColor="text1"/>
          <w:sz w:val="20"/>
          <w:szCs w:val="20"/>
        </w:rPr>
        <w:t xml:space="preserve">responses were excluded as they </w:t>
      </w:r>
      <w:r w:rsidR="00AF195D" w:rsidRPr="00B7510A">
        <w:rPr>
          <w:color w:val="000000" w:themeColor="text1"/>
          <w:sz w:val="20"/>
          <w:szCs w:val="20"/>
        </w:rPr>
        <w:t>did not fulfil inclusion criteria</w:t>
      </w:r>
      <w:r w:rsidR="00DA1CD9" w:rsidRPr="00B7510A">
        <w:rPr>
          <w:color w:val="000000" w:themeColor="text1"/>
          <w:sz w:val="20"/>
          <w:szCs w:val="20"/>
        </w:rPr>
        <w:t xml:space="preserve"> </w:t>
      </w:r>
      <w:r w:rsidR="004E4A5E" w:rsidRPr="00B7510A">
        <w:rPr>
          <w:color w:val="000000" w:themeColor="text1"/>
          <w:sz w:val="20"/>
          <w:szCs w:val="20"/>
        </w:rPr>
        <w:t xml:space="preserve">(no longer currently practicing, not from included country of practice, </w:t>
      </w:r>
      <w:r w:rsidR="00DA1CD9" w:rsidRPr="00B7510A">
        <w:rPr>
          <w:color w:val="000000" w:themeColor="text1"/>
          <w:sz w:val="20"/>
          <w:szCs w:val="20"/>
        </w:rPr>
        <w:t>completed &lt;65% of the survey</w:t>
      </w:r>
      <w:r w:rsidR="004E4A5E" w:rsidRPr="00B7510A">
        <w:rPr>
          <w:color w:val="000000" w:themeColor="text1"/>
          <w:sz w:val="20"/>
          <w:szCs w:val="20"/>
        </w:rPr>
        <w:t>)</w:t>
      </w:r>
      <w:r w:rsidR="001917AD" w:rsidRPr="00B7510A">
        <w:rPr>
          <w:color w:val="000000" w:themeColor="text1"/>
          <w:sz w:val="20"/>
          <w:szCs w:val="20"/>
        </w:rPr>
        <w:t xml:space="preserve">. </w:t>
      </w:r>
      <w:r w:rsidR="004E4A5E" w:rsidRPr="00B7510A">
        <w:rPr>
          <w:color w:val="000000" w:themeColor="text1"/>
          <w:sz w:val="20"/>
          <w:szCs w:val="20"/>
        </w:rPr>
        <w:t xml:space="preserve"> </w:t>
      </w:r>
      <w:r w:rsidR="00770AE9" w:rsidRPr="00B7510A">
        <w:rPr>
          <w:color w:val="000000" w:themeColor="text1"/>
          <w:sz w:val="20"/>
          <w:szCs w:val="20"/>
        </w:rPr>
        <w:t xml:space="preserve">This equated to an </w:t>
      </w:r>
      <w:r w:rsidR="00312618" w:rsidRPr="00B7510A">
        <w:rPr>
          <w:color w:val="000000" w:themeColor="text1"/>
          <w:sz w:val="20"/>
          <w:szCs w:val="20"/>
        </w:rPr>
        <w:t>79.4</w:t>
      </w:r>
      <w:r w:rsidR="00770AE9" w:rsidRPr="00B7510A">
        <w:rPr>
          <w:color w:val="000000" w:themeColor="text1"/>
          <w:sz w:val="20"/>
          <w:szCs w:val="20"/>
        </w:rPr>
        <w:t>% completion rate</w:t>
      </w:r>
      <w:r w:rsidR="00C845C9" w:rsidRPr="00B7510A">
        <w:rPr>
          <w:color w:val="000000" w:themeColor="text1"/>
          <w:sz w:val="20"/>
          <w:szCs w:val="20"/>
        </w:rPr>
        <w:t xml:space="preserve">. </w:t>
      </w:r>
      <w:r w:rsidR="00312618" w:rsidRPr="00B7510A">
        <w:rPr>
          <w:color w:val="000000" w:themeColor="text1"/>
          <w:sz w:val="20"/>
          <w:szCs w:val="20"/>
        </w:rPr>
        <w:t xml:space="preserve">Of the included participants (n=123), 97.6% completed the survey in its entirety (n=120). </w:t>
      </w:r>
    </w:p>
    <w:p w14:paraId="6A74DD2C" w14:textId="77777777" w:rsidR="00601338" w:rsidRPr="00B7510A" w:rsidRDefault="00601338" w:rsidP="008962B7">
      <w:pPr>
        <w:spacing w:line="480" w:lineRule="auto"/>
        <w:rPr>
          <w:i/>
          <w:iCs/>
          <w:color w:val="000000" w:themeColor="text1"/>
          <w:sz w:val="20"/>
          <w:szCs w:val="20"/>
        </w:rPr>
      </w:pPr>
    </w:p>
    <w:p w14:paraId="22AFA39A" w14:textId="2C5C42A1" w:rsidR="00421C6D" w:rsidRPr="00B7510A" w:rsidRDefault="00421C6D" w:rsidP="008962B7">
      <w:pPr>
        <w:spacing w:line="480" w:lineRule="auto"/>
        <w:rPr>
          <w:color w:val="000000" w:themeColor="text1"/>
          <w:sz w:val="20"/>
          <w:szCs w:val="20"/>
        </w:rPr>
      </w:pPr>
      <w:r w:rsidRPr="00B7510A">
        <w:rPr>
          <w:i/>
          <w:iCs/>
          <w:color w:val="000000" w:themeColor="text1"/>
          <w:sz w:val="20"/>
          <w:szCs w:val="20"/>
        </w:rPr>
        <w:t>Descriptive Stat</w:t>
      </w:r>
      <w:r w:rsidR="00461EA2" w:rsidRPr="00B7510A">
        <w:rPr>
          <w:i/>
          <w:iCs/>
          <w:color w:val="000000" w:themeColor="text1"/>
          <w:sz w:val="20"/>
          <w:szCs w:val="20"/>
        </w:rPr>
        <w:t>istics</w:t>
      </w:r>
      <w:r w:rsidRPr="00B7510A">
        <w:rPr>
          <w:i/>
          <w:iCs/>
          <w:color w:val="000000" w:themeColor="text1"/>
          <w:sz w:val="20"/>
          <w:szCs w:val="20"/>
        </w:rPr>
        <w:t xml:space="preserve"> </w:t>
      </w:r>
    </w:p>
    <w:p w14:paraId="55F8337E" w14:textId="436215B6" w:rsidR="0090510E" w:rsidRPr="00B7510A" w:rsidRDefault="00B04E83" w:rsidP="008962B7">
      <w:pPr>
        <w:spacing w:line="480" w:lineRule="auto"/>
        <w:rPr>
          <w:color w:val="000000" w:themeColor="text1"/>
          <w:sz w:val="20"/>
          <w:szCs w:val="20"/>
        </w:rPr>
      </w:pPr>
      <w:r>
        <w:rPr>
          <w:color w:val="000000" w:themeColor="text1"/>
          <w:sz w:val="20"/>
          <w:szCs w:val="20"/>
        </w:rPr>
        <w:t>R</w:t>
      </w:r>
      <w:r w:rsidR="003A1EFC" w:rsidRPr="00B7510A">
        <w:rPr>
          <w:color w:val="000000" w:themeColor="text1"/>
          <w:sz w:val="20"/>
          <w:szCs w:val="20"/>
        </w:rPr>
        <w:t xml:space="preserve">espondents </w:t>
      </w:r>
      <w:r>
        <w:rPr>
          <w:color w:val="000000" w:themeColor="text1"/>
          <w:sz w:val="20"/>
          <w:szCs w:val="20"/>
        </w:rPr>
        <w:t>from the USA were most numerous</w:t>
      </w:r>
      <w:r w:rsidR="00753386" w:rsidRPr="00B7510A">
        <w:rPr>
          <w:color w:val="000000" w:themeColor="text1"/>
          <w:sz w:val="20"/>
          <w:szCs w:val="20"/>
        </w:rPr>
        <w:t xml:space="preserve"> </w:t>
      </w:r>
      <w:r w:rsidR="003A1EFC" w:rsidRPr="00B7510A">
        <w:rPr>
          <w:color w:val="000000" w:themeColor="text1"/>
          <w:sz w:val="20"/>
          <w:szCs w:val="20"/>
        </w:rPr>
        <w:t>(n=4</w:t>
      </w:r>
      <w:r w:rsidR="00753386" w:rsidRPr="00B7510A">
        <w:rPr>
          <w:color w:val="000000" w:themeColor="text1"/>
          <w:sz w:val="20"/>
          <w:szCs w:val="20"/>
        </w:rPr>
        <w:t>6</w:t>
      </w:r>
      <w:r w:rsidR="003A1EFC" w:rsidRPr="00B7510A">
        <w:rPr>
          <w:color w:val="000000" w:themeColor="text1"/>
          <w:sz w:val="20"/>
          <w:szCs w:val="20"/>
        </w:rPr>
        <w:t>)</w:t>
      </w:r>
      <w:r>
        <w:rPr>
          <w:color w:val="000000" w:themeColor="text1"/>
          <w:sz w:val="20"/>
          <w:szCs w:val="20"/>
        </w:rPr>
        <w:t xml:space="preserve"> with fewer respondents from </w:t>
      </w:r>
      <w:r w:rsidR="00753386" w:rsidRPr="00B7510A">
        <w:rPr>
          <w:color w:val="000000" w:themeColor="text1"/>
          <w:sz w:val="20"/>
          <w:szCs w:val="20"/>
        </w:rPr>
        <w:t>Canada (n=28), India (n=24)</w:t>
      </w:r>
      <w:r>
        <w:rPr>
          <w:color w:val="000000" w:themeColor="text1"/>
          <w:sz w:val="20"/>
          <w:szCs w:val="20"/>
        </w:rPr>
        <w:t>,</w:t>
      </w:r>
      <w:r w:rsidR="00753386" w:rsidRPr="00B7510A">
        <w:rPr>
          <w:color w:val="000000" w:themeColor="text1"/>
          <w:sz w:val="20"/>
          <w:szCs w:val="20"/>
        </w:rPr>
        <w:t xml:space="preserve"> Australia (n=22)</w:t>
      </w:r>
      <w:r>
        <w:rPr>
          <w:color w:val="000000" w:themeColor="text1"/>
          <w:sz w:val="20"/>
          <w:szCs w:val="20"/>
        </w:rPr>
        <w:t xml:space="preserve">, New Zealand (n=1) and Bangladesh (n=1) </w:t>
      </w:r>
      <w:r w:rsidR="00C93865" w:rsidRPr="00B7510A">
        <w:rPr>
          <w:color w:val="000000" w:themeColor="text1"/>
          <w:sz w:val="20"/>
          <w:szCs w:val="20"/>
        </w:rPr>
        <w:t>(</w:t>
      </w:r>
      <w:r w:rsidR="00753386" w:rsidRPr="00B7510A">
        <w:rPr>
          <w:color w:val="000000" w:themeColor="text1"/>
          <w:sz w:val="20"/>
          <w:szCs w:val="20"/>
        </w:rPr>
        <w:t>Table 1</w:t>
      </w:r>
      <w:r w:rsidR="00C93865" w:rsidRPr="00B7510A">
        <w:rPr>
          <w:color w:val="000000" w:themeColor="text1"/>
          <w:sz w:val="20"/>
          <w:szCs w:val="20"/>
        </w:rPr>
        <w:t>)</w:t>
      </w:r>
      <w:r>
        <w:rPr>
          <w:color w:val="000000" w:themeColor="text1"/>
          <w:sz w:val="20"/>
          <w:szCs w:val="20"/>
        </w:rPr>
        <w:t>. P</w:t>
      </w:r>
      <w:r w:rsidR="00C445F8" w:rsidRPr="00B7510A">
        <w:rPr>
          <w:color w:val="000000" w:themeColor="text1"/>
          <w:sz w:val="20"/>
          <w:szCs w:val="20"/>
        </w:rPr>
        <w:t>articipants</w:t>
      </w:r>
      <w:r>
        <w:rPr>
          <w:color w:val="000000" w:themeColor="text1"/>
          <w:sz w:val="20"/>
          <w:szCs w:val="20"/>
        </w:rPr>
        <w:t xml:space="preserve"> from these six nations</w:t>
      </w:r>
      <w:r w:rsidR="00C445F8" w:rsidRPr="00B7510A">
        <w:rPr>
          <w:color w:val="000000" w:themeColor="text1"/>
          <w:sz w:val="20"/>
          <w:szCs w:val="20"/>
        </w:rPr>
        <w:t xml:space="preserve"> spann</w:t>
      </w:r>
      <w:r>
        <w:rPr>
          <w:color w:val="000000" w:themeColor="text1"/>
          <w:sz w:val="20"/>
          <w:szCs w:val="20"/>
        </w:rPr>
        <w:t>ed</w:t>
      </w:r>
      <w:r w:rsidR="00C445F8" w:rsidRPr="00B7510A">
        <w:rPr>
          <w:color w:val="000000" w:themeColor="text1"/>
          <w:sz w:val="20"/>
          <w:szCs w:val="20"/>
        </w:rPr>
        <w:t xml:space="preserve"> 84 different institutions</w:t>
      </w:r>
      <w:r w:rsidR="003A1EFC" w:rsidRPr="00B7510A">
        <w:rPr>
          <w:color w:val="000000" w:themeColor="text1"/>
          <w:sz w:val="20"/>
          <w:szCs w:val="20"/>
        </w:rPr>
        <w:t xml:space="preserve">. </w:t>
      </w:r>
      <w:r w:rsidR="00753386" w:rsidRPr="00B7510A">
        <w:rPr>
          <w:color w:val="000000" w:themeColor="text1"/>
          <w:sz w:val="20"/>
          <w:szCs w:val="20"/>
        </w:rPr>
        <w:t xml:space="preserve"> 85</w:t>
      </w:r>
      <w:r w:rsidR="00893BC9" w:rsidRPr="00B7510A">
        <w:rPr>
          <w:color w:val="000000" w:themeColor="text1"/>
          <w:sz w:val="20"/>
          <w:szCs w:val="20"/>
        </w:rPr>
        <w:t xml:space="preserve"> </w:t>
      </w:r>
      <w:r w:rsidR="003A1EFC" w:rsidRPr="00B7510A">
        <w:rPr>
          <w:color w:val="000000" w:themeColor="text1"/>
          <w:sz w:val="20"/>
          <w:szCs w:val="20"/>
        </w:rPr>
        <w:t xml:space="preserve">surgeons </w:t>
      </w:r>
      <w:r w:rsidR="00863686" w:rsidRPr="00B7510A">
        <w:rPr>
          <w:color w:val="000000" w:themeColor="text1"/>
          <w:sz w:val="20"/>
          <w:szCs w:val="20"/>
        </w:rPr>
        <w:t>were O</w:t>
      </w:r>
      <w:r w:rsidR="003A1EFC" w:rsidRPr="00B7510A">
        <w:rPr>
          <w:color w:val="000000" w:themeColor="text1"/>
          <w:sz w:val="20"/>
          <w:szCs w:val="20"/>
        </w:rPr>
        <w:t>tolaryngology</w:t>
      </w:r>
      <w:r w:rsidR="00893BC9" w:rsidRPr="00B7510A">
        <w:rPr>
          <w:color w:val="000000" w:themeColor="text1"/>
          <w:sz w:val="20"/>
          <w:szCs w:val="20"/>
        </w:rPr>
        <w:t>-trained (</w:t>
      </w:r>
      <w:r w:rsidR="00753386" w:rsidRPr="00B7510A">
        <w:rPr>
          <w:color w:val="000000" w:themeColor="text1"/>
          <w:sz w:val="20"/>
          <w:szCs w:val="20"/>
        </w:rPr>
        <w:t>69.1</w:t>
      </w:r>
      <w:r w:rsidR="00893BC9" w:rsidRPr="00B7510A">
        <w:rPr>
          <w:color w:val="000000" w:themeColor="text1"/>
          <w:sz w:val="20"/>
          <w:szCs w:val="20"/>
        </w:rPr>
        <w:t>%) and 2</w:t>
      </w:r>
      <w:r w:rsidR="00753386" w:rsidRPr="00B7510A">
        <w:rPr>
          <w:color w:val="000000" w:themeColor="text1"/>
          <w:sz w:val="20"/>
          <w:szCs w:val="20"/>
        </w:rPr>
        <w:t>6</w:t>
      </w:r>
      <w:r w:rsidR="00893BC9" w:rsidRPr="00B7510A">
        <w:rPr>
          <w:color w:val="000000" w:themeColor="text1"/>
          <w:sz w:val="20"/>
          <w:szCs w:val="20"/>
        </w:rPr>
        <w:t xml:space="preserve"> </w:t>
      </w:r>
      <w:r w:rsidR="00863686" w:rsidRPr="00B7510A">
        <w:rPr>
          <w:color w:val="000000" w:themeColor="text1"/>
          <w:sz w:val="20"/>
          <w:szCs w:val="20"/>
        </w:rPr>
        <w:t xml:space="preserve">were </w:t>
      </w:r>
      <w:r w:rsidR="003A1EFC" w:rsidRPr="00B7510A">
        <w:rPr>
          <w:color w:val="000000" w:themeColor="text1"/>
          <w:sz w:val="20"/>
          <w:szCs w:val="20"/>
        </w:rPr>
        <w:t xml:space="preserve">trained in </w:t>
      </w:r>
      <w:r w:rsidR="00863686" w:rsidRPr="00B7510A">
        <w:rPr>
          <w:color w:val="000000" w:themeColor="text1"/>
          <w:sz w:val="20"/>
          <w:szCs w:val="20"/>
        </w:rPr>
        <w:t>P</w:t>
      </w:r>
      <w:r w:rsidR="003A1EFC" w:rsidRPr="00B7510A">
        <w:rPr>
          <w:color w:val="000000" w:themeColor="text1"/>
          <w:sz w:val="20"/>
          <w:szCs w:val="20"/>
        </w:rPr>
        <w:t xml:space="preserve">lastic </w:t>
      </w:r>
      <w:r w:rsidR="00863686" w:rsidRPr="00B7510A">
        <w:rPr>
          <w:color w:val="000000" w:themeColor="text1"/>
          <w:sz w:val="20"/>
          <w:szCs w:val="20"/>
        </w:rPr>
        <w:t>S</w:t>
      </w:r>
      <w:r w:rsidR="003A1EFC" w:rsidRPr="00B7510A">
        <w:rPr>
          <w:color w:val="000000" w:themeColor="text1"/>
          <w:sz w:val="20"/>
          <w:szCs w:val="20"/>
        </w:rPr>
        <w:t>urgery (</w:t>
      </w:r>
      <w:r w:rsidR="00753386" w:rsidRPr="00B7510A">
        <w:rPr>
          <w:color w:val="000000" w:themeColor="text1"/>
          <w:sz w:val="20"/>
          <w:szCs w:val="20"/>
        </w:rPr>
        <w:t>21.1</w:t>
      </w:r>
      <w:r w:rsidR="00893BC9" w:rsidRPr="00B7510A">
        <w:rPr>
          <w:color w:val="000000" w:themeColor="text1"/>
          <w:sz w:val="20"/>
          <w:szCs w:val="20"/>
        </w:rPr>
        <w:t>%</w:t>
      </w:r>
      <w:r w:rsidR="003A1EFC" w:rsidRPr="00B7510A">
        <w:rPr>
          <w:color w:val="000000" w:themeColor="text1"/>
          <w:sz w:val="20"/>
          <w:szCs w:val="20"/>
        </w:rPr>
        <w:t>)</w:t>
      </w:r>
      <w:r w:rsidR="00893BC9" w:rsidRPr="00B7510A">
        <w:rPr>
          <w:color w:val="000000" w:themeColor="text1"/>
          <w:sz w:val="20"/>
          <w:szCs w:val="20"/>
        </w:rPr>
        <w:t>.</w:t>
      </w:r>
      <w:r w:rsidR="003A1EFC" w:rsidRPr="00B7510A">
        <w:rPr>
          <w:color w:val="000000" w:themeColor="text1"/>
          <w:sz w:val="20"/>
          <w:szCs w:val="20"/>
        </w:rPr>
        <w:t xml:space="preserve"> </w:t>
      </w:r>
      <w:r w:rsidR="00753386" w:rsidRPr="00B7510A">
        <w:rPr>
          <w:color w:val="000000" w:themeColor="text1"/>
          <w:sz w:val="20"/>
          <w:szCs w:val="20"/>
        </w:rPr>
        <w:t xml:space="preserve">Remaining participants were trained in </w:t>
      </w:r>
      <w:r>
        <w:rPr>
          <w:color w:val="000000" w:themeColor="text1"/>
          <w:sz w:val="20"/>
          <w:szCs w:val="20"/>
        </w:rPr>
        <w:t>g</w:t>
      </w:r>
      <w:r w:rsidR="003A1EFC" w:rsidRPr="00B7510A">
        <w:rPr>
          <w:color w:val="000000" w:themeColor="text1"/>
          <w:sz w:val="20"/>
          <w:szCs w:val="20"/>
        </w:rPr>
        <w:t xml:space="preserve">eneral </w:t>
      </w:r>
      <w:r>
        <w:rPr>
          <w:color w:val="000000" w:themeColor="text1"/>
          <w:sz w:val="20"/>
          <w:szCs w:val="20"/>
        </w:rPr>
        <w:t>s</w:t>
      </w:r>
      <w:r w:rsidR="003A1EFC" w:rsidRPr="00B7510A">
        <w:rPr>
          <w:color w:val="000000" w:themeColor="text1"/>
          <w:sz w:val="20"/>
          <w:szCs w:val="20"/>
        </w:rPr>
        <w:t>urgery</w:t>
      </w:r>
      <w:r w:rsidR="00753386" w:rsidRPr="00B7510A">
        <w:rPr>
          <w:color w:val="000000" w:themeColor="text1"/>
          <w:sz w:val="20"/>
          <w:szCs w:val="20"/>
        </w:rPr>
        <w:t xml:space="preserve">, </w:t>
      </w:r>
      <w:r>
        <w:rPr>
          <w:color w:val="000000" w:themeColor="text1"/>
          <w:sz w:val="20"/>
          <w:szCs w:val="20"/>
        </w:rPr>
        <w:t>m</w:t>
      </w:r>
      <w:r w:rsidR="003A1EFC" w:rsidRPr="00B7510A">
        <w:rPr>
          <w:color w:val="000000" w:themeColor="text1"/>
          <w:sz w:val="20"/>
          <w:szCs w:val="20"/>
        </w:rPr>
        <w:t xml:space="preserve">axillofacial </w:t>
      </w:r>
      <w:r>
        <w:rPr>
          <w:color w:val="000000" w:themeColor="text1"/>
          <w:sz w:val="20"/>
          <w:szCs w:val="20"/>
        </w:rPr>
        <w:t>s</w:t>
      </w:r>
      <w:r w:rsidR="003A1EFC" w:rsidRPr="00B7510A">
        <w:rPr>
          <w:color w:val="000000" w:themeColor="text1"/>
          <w:sz w:val="20"/>
          <w:szCs w:val="20"/>
        </w:rPr>
        <w:t>urgery</w:t>
      </w:r>
      <w:r w:rsidR="00753386" w:rsidRPr="00B7510A">
        <w:rPr>
          <w:color w:val="000000" w:themeColor="text1"/>
          <w:sz w:val="20"/>
          <w:szCs w:val="20"/>
        </w:rPr>
        <w:t xml:space="preserve">, </w:t>
      </w:r>
      <w:r>
        <w:rPr>
          <w:color w:val="000000" w:themeColor="text1"/>
          <w:sz w:val="20"/>
          <w:szCs w:val="20"/>
        </w:rPr>
        <w:t>s</w:t>
      </w:r>
      <w:r w:rsidR="00753386" w:rsidRPr="00B7510A">
        <w:rPr>
          <w:color w:val="000000" w:themeColor="text1"/>
          <w:sz w:val="20"/>
          <w:szCs w:val="20"/>
        </w:rPr>
        <w:t xml:space="preserve">urgical oncology, </w:t>
      </w:r>
      <w:r w:rsidR="0090510E" w:rsidRPr="00B7510A">
        <w:rPr>
          <w:color w:val="000000" w:themeColor="text1"/>
          <w:sz w:val="20"/>
          <w:szCs w:val="20"/>
        </w:rPr>
        <w:t>h</w:t>
      </w:r>
      <w:r w:rsidR="00753386" w:rsidRPr="00B7510A">
        <w:rPr>
          <w:color w:val="000000" w:themeColor="text1"/>
          <w:sz w:val="20"/>
          <w:szCs w:val="20"/>
        </w:rPr>
        <w:t xml:space="preserve">ead and neck surgery and cardiothoracic surgery. </w:t>
      </w:r>
      <w:r w:rsidR="0090510E" w:rsidRPr="00B7510A">
        <w:rPr>
          <w:color w:val="000000" w:themeColor="text1"/>
          <w:sz w:val="20"/>
          <w:szCs w:val="20"/>
        </w:rPr>
        <w:t xml:space="preserve">There was statistically significant difference in the field of training by region (p&lt;0.001), with North American </w:t>
      </w:r>
      <w:r>
        <w:rPr>
          <w:color w:val="000000" w:themeColor="text1"/>
          <w:sz w:val="20"/>
          <w:szCs w:val="20"/>
        </w:rPr>
        <w:t xml:space="preserve">(NA) </w:t>
      </w:r>
      <w:r w:rsidR="0090510E" w:rsidRPr="00B7510A">
        <w:rPr>
          <w:color w:val="000000" w:themeColor="text1"/>
          <w:sz w:val="20"/>
          <w:szCs w:val="20"/>
        </w:rPr>
        <w:t xml:space="preserve">surgeons and </w:t>
      </w:r>
      <w:r>
        <w:rPr>
          <w:color w:val="000000" w:themeColor="text1"/>
          <w:sz w:val="20"/>
          <w:szCs w:val="20"/>
        </w:rPr>
        <w:t>Indian</w:t>
      </w:r>
      <w:r w:rsidR="0090510E" w:rsidRPr="00B7510A">
        <w:rPr>
          <w:color w:val="000000" w:themeColor="text1"/>
          <w:sz w:val="20"/>
          <w:szCs w:val="20"/>
        </w:rPr>
        <w:t xml:space="preserve"> subcontinent </w:t>
      </w:r>
      <w:r>
        <w:rPr>
          <w:color w:val="000000" w:themeColor="text1"/>
          <w:sz w:val="20"/>
          <w:szCs w:val="20"/>
        </w:rPr>
        <w:t xml:space="preserve">(IS) </w:t>
      </w:r>
      <w:r w:rsidR="0090510E" w:rsidRPr="00B7510A">
        <w:rPr>
          <w:color w:val="000000" w:themeColor="text1"/>
          <w:sz w:val="20"/>
          <w:szCs w:val="20"/>
        </w:rPr>
        <w:t xml:space="preserve">surgeons more likely to have been trained in otolaryngology compared to surgeons from ANZ. </w:t>
      </w:r>
    </w:p>
    <w:p w14:paraId="0542E768" w14:textId="77777777" w:rsidR="0090510E" w:rsidRPr="00B7510A" w:rsidRDefault="0090510E" w:rsidP="008962B7">
      <w:pPr>
        <w:spacing w:line="480" w:lineRule="auto"/>
        <w:rPr>
          <w:color w:val="000000" w:themeColor="text1"/>
          <w:sz w:val="20"/>
          <w:szCs w:val="20"/>
        </w:rPr>
      </w:pPr>
    </w:p>
    <w:p w14:paraId="4DECF01F" w14:textId="47C7BA7A" w:rsidR="00957D3F" w:rsidRPr="00B7510A" w:rsidRDefault="00753386" w:rsidP="008962B7">
      <w:pPr>
        <w:spacing w:line="480" w:lineRule="auto"/>
        <w:rPr>
          <w:color w:val="000000" w:themeColor="text1"/>
          <w:sz w:val="20"/>
          <w:szCs w:val="20"/>
        </w:rPr>
      </w:pPr>
      <w:r w:rsidRPr="00B7510A">
        <w:rPr>
          <w:color w:val="000000" w:themeColor="text1"/>
          <w:sz w:val="20"/>
          <w:szCs w:val="20"/>
        </w:rPr>
        <w:t>79.7% of respondents (n=98) had a head and neck reconstructive case load of one or more case per week</w:t>
      </w:r>
      <w:r w:rsidR="00601338" w:rsidRPr="00B7510A">
        <w:rPr>
          <w:color w:val="000000" w:themeColor="text1"/>
          <w:sz w:val="20"/>
          <w:szCs w:val="20"/>
        </w:rPr>
        <w:t xml:space="preserve">. </w:t>
      </w:r>
      <w:r w:rsidRPr="00B7510A">
        <w:rPr>
          <w:color w:val="000000" w:themeColor="text1"/>
          <w:sz w:val="20"/>
          <w:szCs w:val="20"/>
        </w:rPr>
        <w:t xml:space="preserve"> </w:t>
      </w:r>
      <w:r w:rsidR="00C445F8" w:rsidRPr="00B7510A">
        <w:rPr>
          <w:color w:val="000000" w:themeColor="text1"/>
          <w:sz w:val="20"/>
          <w:szCs w:val="20"/>
        </w:rPr>
        <w:t>However, there was no statistical difference in the gross case load amongst surgeons of differing regions (p=0.38).</w:t>
      </w:r>
      <w:r w:rsidR="00957D3F" w:rsidRPr="00B7510A">
        <w:rPr>
          <w:color w:val="000000" w:themeColor="text1"/>
          <w:sz w:val="20"/>
          <w:szCs w:val="20"/>
        </w:rPr>
        <w:t xml:space="preserve"> 81.3% (n=100) of respondents </w:t>
      </w:r>
      <w:r w:rsidR="00B04E83">
        <w:rPr>
          <w:color w:val="000000" w:themeColor="text1"/>
          <w:sz w:val="20"/>
          <w:szCs w:val="20"/>
        </w:rPr>
        <w:t xml:space="preserve">had </w:t>
      </w:r>
      <w:r w:rsidR="00957D3F" w:rsidRPr="00B7510A">
        <w:rPr>
          <w:color w:val="000000" w:themeColor="text1"/>
          <w:sz w:val="20"/>
          <w:szCs w:val="20"/>
        </w:rPr>
        <w:t xml:space="preserve">completed a designated reconstructive head and neck fellowship (Table 1). The nation of fellowship completion </w:t>
      </w:r>
      <w:r w:rsidR="00B04E83">
        <w:rPr>
          <w:color w:val="000000" w:themeColor="text1"/>
          <w:sz w:val="20"/>
          <w:szCs w:val="20"/>
        </w:rPr>
        <w:t>demonstrated the</w:t>
      </w:r>
      <w:r w:rsidR="00957D3F" w:rsidRPr="00B7510A">
        <w:rPr>
          <w:color w:val="000000" w:themeColor="text1"/>
          <w:sz w:val="20"/>
          <w:szCs w:val="20"/>
        </w:rPr>
        <w:t xml:space="preserve"> USA was the most common nation of reconstruction completion (n=57), followed by Canada (n=15) (</w:t>
      </w:r>
      <w:r w:rsidR="00B04E83">
        <w:rPr>
          <w:color w:val="000000" w:themeColor="text1"/>
          <w:sz w:val="20"/>
          <w:szCs w:val="20"/>
        </w:rPr>
        <w:t>T</w:t>
      </w:r>
      <w:r w:rsidR="00957D3F" w:rsidRPr="00B7510A">
        <w:rPr>
          <w:color w:val="000000" w:themeColor="text1"/>
          <w:sz w:val="20"/>
          <w:szCs w:val="20"/>
        </w:rPr>
        <w:t xml:space="preserve">able 2). Whilst </w:t>
      </w:r>
      <w:r w:rsidR="00C445F8" w:rsidRPr="00B7510A">
        <w:rPr>
          <w:color w:val="000000" w:themeColor="text1"/>
          <w:sz w:val="20"/>
          <w:szCs w:val="20"/>
        </w:rPr>
        <w:t>most</w:t>
      </w:r>
      <w:r w:rsidR="00957D3F" w:rsidRPr="00B7510A">
        <w:rPr>
          <w:color w:val="000000" w:themeColor="text1"/>
          <w:sz w:val="20"/>
          <w:szCs w:val="20"/>
        </w:rPr>
        <w:t xml:space="preserve"> respondents indicated completion of a specific head and neck reconstruction fellowship, 7 respondents completed a designed microsurgery fellowship and 4 in facial plastics. </w:t>
      </w:r>
      <w:r w:rsidR="00C445F8" w:rsidRPr="00B7510A">
        <w:rPr>
          <w:color w:val="000000" w:themeColor="text1"/>
          <w:sz w:val="20"/>
          <w:szCs w:val="20"/>
        </w:rPr>
        <w:t>US/Canadian surgeons were statistically more likely to have completed specific head and neck fellowships than ANZ, Bangladeshi and Indian counterparts</w:t>
      </w:r>
      <w:r w:rsidR="00B04E83">
        <w:rPr>
          <w:color w:val="000000" w:themeColor="text1"/>
          <w:sz w:val="20"/>
          <w:szCs w:val="20"/>
        </w:rPr>
        <w:t xml:space="preserve"> (p&lt;0.001)</w:t>
      </w:r>
      <w:r w:rsidR="00C445F8" w:rsidRPr="00B7510A">
        <w:rPr>
          <w:color w:val="000000" w:themeColor="text1"/>
          <w:sz w:val="20"/>
          <w:szCs w:val="20"/>
        </w:rPr>
        <w:t xml:space="preserve">. </w:t>
      </w:r>
    </w:p>
    <w:p w14:paraId="576CCE64" w14:textId="77777777" w:rsidR="00601338" w:rsidRPr="00B7510A" w:rsidRDefault="00601338" w:rsidP="008962B7">
      <w:pPr>
        <w:spacing w:line="480" w:lineRule="auto"/>
        <w:rPr>
          <w:color w:val="000000" w:themeColor="text1"/>
          <w:sz w:val="20"/>
          <w:szCs w:val="20"/>
        </w:rPr>
      </w:pPr>
    </w:p>
    <w:p w14:paraId="1D7F0E9C" w14:textId="43B68B7E" w:rsidR="000B30E2" w:rsidRPr="00B7510A" w:rsidRDefault="00E82D4A" w:rsidP="00B04E83">
      <w:pPr>
        <w:spacing w:line="480" w:lineRule="auto"/>
        <w:rPr>
          <w:color w:val="000000" w:themeColor="text1"/>
          <w:sz w:val="20"/>
          <w:szCs w:val="20"/>
        </w:rPr>
      </w:pPr>
      <w:r w:rsidRPr="00B7510A">
        <w:rPr>
          <w:color w:val="000000" w:themeColor="text1"/>
          <w:sz w:val="20"/>
          <w:szCs w:val="20"/>
        </w:rPr>
        <w:t xml:space="preserve">Table </w:t>
      </w:r>
      <w:r w:rsidR="00257B5B" w:rsidRPr="00B7510A">
        <w:rPr>
          <w:color w:val="000000" w:themeColor="text1"/>
          <w:sz w:val="20"/>
          <w:szCs w:val="20"/>
        </w:rPr>
        <w:t>1</w:t>
      </w:r>
      <w:r w:rsidRPr="00B7510A">
        <w:rPr>
          <w:color w:val="000000" w:themeColor="text1"/>
          <w:sz w:val="20"/>
          <w:szCs w:val="20"/>
        </w:rPr>
        <w:t>. Summary of respondent descriptive data</w:t>
      </w:r>
      <w:r w:rsidR="001E0BA1" w:rsidRPr="00B7510A">
        <w:rPr>
          <w:color w:val="000000" w:themeColor="text1"/>
          <w:sz w:val="20"/>
          <w:szCs w:val="20"/>
        </w:rPr>
        <w:t xml:space="preserve"> (percentage)</w:t>
      </w:r>
    </w:p>
    <w:tbl>
      <w:tblPr>
        <w:tblStyle w:val="TableGrid"/>
        <w:tblW w:w="10317" w:type="dxa"/>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2171"/>
        <w:gridCol w:w="1643"/>
        <w:gridCol w:w="1415"/>
        <w:gridCol w:w="1858"/>
        <w:gridCol w:w="1407"/>
        <w:gridCol w:w="617"/>
      </w:tblGrid>
      <w:tr w:rsidR="009C68CE" w:rsidRPr="00B7510A" w14:paraId="3B152F2F" w14:textId="77777777" w:rsidTr="00753386">
        <w:trPr>
          <w:trHeight w:val="300"/>
        </w:trPr>
        <w:tc>
          <w:tcPr>
            <w:tcW w:w="1206" w:type="dxa"/>
            <w:tcBorders>
              <w:bottom w:val="single" w:sz="4" w:space="0" w:color="auto"/>
            </w:tcBorders>
            <w:noWrap/>
            <w:hideMark/>
          </w:tcPr>
          <w:p w14:paraId="77A53571" w14:textId="77777777" w:rsidR="000B30E2" w:rsidRPr="00B7510A" w:rsidRDefault="000B30E2" w:rsidP="008962B7">
            <w:pPr>
              <w:rPr>
                <w:sz w:val="20"/>
                <w:szCs w:val="20"/>
              </w:rPr>
            </w:pPr>
          </w:p>
        </w:tc>
        <w:tc>
          <w:tcPr>
            <w:tcW w:w="2171" w:type="dxa"/>
            <w:tcBorders>
              <w:bottom w:val="single" w:sz="4" w:space="0" w:color="auto"/>
            </w:tcBorders>
            <w:noWrap/>
            <w:hideMark/>
          </w:tcPr>
          <w:p w14:paraId="18001E33" w14:textId="77777777" w:rsidR="000B30E2" w:rsidRPr="00B7510A" w:rsidRDefault="000B30E2" w:rsidP="008962B7">
            <w:pPr>
              <w:rPr>
                <w:sz w:val="20"/>
                <w:szCs w:val="20"/>
              </w:rPr>
            </w:pPr>
          </w:p>
        </w:tc>
        <w:tc>
          <w:tcPr>
            <w:tcW w:w="1643" w:type="dxa"/>
            <w:tcBorders>
              <w:bottom w:val="single" w:sz="4" w:space="0" w:color="auto"/>
            </w:tcBorders>
            <w:noWrap/>
            <w:hideMark/>
          </w:tcPr>
          <w:p w14:paraId="57933E9A" w14:textId="02E525CE" w:rsidR="000B30E2" w:rsidRPr="00B7510A" w:rsidRDefault="000B30E2" w:rsidP="008962B7">
            <w:pPr>
              <w:rPr>
                <w:color w:val="000000"/>
                <w:sz w:val="20"/>
                <w:szCs w:val="20"/>
              </w:rPr>
            </w:pPr>
            <w:r w:rsidRPr="00B7510A">
              <w:rPr>
                <w:color w:val="000000"/>
                <w:sz w:val="20"/>
                <w:szCs w:val="20"/>
              </w:rPr>
              <w:t>North America</w:t>
            </w:r>
            <w:r w:rsidR="001E0BA1" w:rsidRPr="00B7510A">
              <w:rPr>
                <w:color w:val="000000"/>
                <w:sz w:val="20"/>
                <w:szCs w:val="20"/>
              </w:rPr>
              <w:t xml:space="preserve"> - </w:t>
            </w:r>
            <w:r w:rsidRPr="00B7510A">
              <w:rPr>
                <w:color w:val="000000"/>
                <w:sz w:val="20"/>
                <w:szCs w:val="20"/>
              </w:rPr>
              <w:t>USA &amp; Canada</w:t>
            </w:r>
          </w:p>
        </w:tc>
        <w:tc>
          <w:tcPr>
            <w:tcW w:w="1415" w:type="dxa"/>
            <w:tcBorders>
              <w:bottom w:val="single" w:sz="4" w:space="0" w:color="auto"/>
            </w:tcBorders>
            <w:noWrap/>
            <w:hideMark/>
          </w:tcPr>
          <w:p w14:paraId="46D57D00" w14:textId="3109454D" w:rsidR="000B30E2" w:rsidRPr="00B7510A" w:rsidRDefault="00197FA1" w:rsidP="008962B7">
            <w:pPr>
              <w:rPr>
                <w:color w:val="000000"/>
                <w:sz w:val="20"/>
                <w:szCs w:val="20"/>
              </w:rPr>
            </w:pPr>
            <w:r>
              <w:rPr>
                <w:color w:val="000000"/>
                <w:sz w:val="20"/>
                <w:szCs w:val="20"/>
              </w:rPr>
              <w:t>India</w:t>
            </w:r>
            <w:r w:rsidR="000B30E2" w:rsidRPr="00B7510A">
              <w:rPr>
                <w:color w:val="000000"/>
                <w:sz w:val="20"/>
                <w:szCs w:val="20"/>
              </w:rPr>
              <w:t>n Subcontinent</w:t>
            </w:r>
            <w:r w:rsidR="001E0BA1" w:rsidRPr="00B7510A">
              <w:rPr>
                <w:color w:val="000000"/>
                <w:sz w:val="20"/>
                <w:szCs w:val="20"/>
              </w:rPr>
              <w:t xml:space="preserve">- </w:t>
            </w:r>
            <w:r w:rsidR="000B30E2" w:rsidRPr="00B7510A">
              <w:rPr>
                <w:color w:val="000000"/>
                <w:sz w:val="20"/>
                <w:szCs w:val="20"/>
              </w:rPr>
              <w:t>India &amp; Bangladesh</w:t>
            </w:r>
          </w:p>
        </w:tc>
        <w:tc>
          <w:tcPr>
            <w:tcW w:w="1858" w:type="dxa"/>
            <w:tcBorders>
              <w:bottom w:val="single" w:sz="4" w:space="0" w:color="auto"/>
            </w:tcBorders>
            <w:noWrap/>
            <w:hideMark/>
          </w:tcPr>
          <w:p w14:paraId="072947CA" w14:textId="77777777" w:rsidR="000B30E2" w:rsidRPr="00B7510A" w:rsidRDefault="000B30E2" w:rsidP="008962B7">
            <w:pPr>
              <w:rPr>
                <w:color w:val="000000"/>
                <w:sz w:val="20"/>
                <w:szCs w:val="20"/>
              </w:rPr>
            </w:pPr>
            <w:r w:rsidRPr="00B7510A">
              <w:rPr>
                <w:color w:val="000000"/>
                <w:sz w:val="20"/>
                <w:szCs w:val="20"/>
              </w:rPr>
              <w:t>Australia &amp; New Zealand</w:t>
            </w:r>
          </w:p>
        </w:tc>
        <w:tc>
          <w:tcPr>
            <w:tcW w:w="1407" w:type="dxa"/>
            <w:tcBorders>
              <w:bottom w:val="single" w:sz="4" w:space="0" w:color="auto"/>
            </w:tcBorders>
            <w:noWrap/>
            <w:hideMark/>
          </w:tcPr>
          <w:p w14:paraId="55B3BB3E" w14:textId="71953EBD" w:rsidR="000B30E2" w:rsidRPr="00B7510A" w:rsidRDefault="000B30E2" w:rsidP="008962B7">
            <w:pPr>
              <w:rPr>
                <w:color w:val="000000"/>
                <w:sz w:val="20"/>
                <w:szCs w:val="20"/>
              </w:rPr>
            </w:pPr>
            <w:r w:rsidRPr="00B7510A">
              <w:rPr>
                <w:color w:val="000000"/>
                <w:sz w:val="20"/>
                <w:szCs w:val="20"/>
              </w:rPr>
              <w:t>P</w:t>
            </w:r>
            <w:r w:rsidR="001E0BA1" w:rsidRPr="00B7510A">
              <w:rPr>
                <w:color w:val="000000"/>
                <w:sz w:val="20"/>
                <w:szCs w:val="20"/>
              </w:rPr>
              <w:t xml:space="preserve"> Value </w:t>
            </w:r>
          </w:p>
        </w:tc>
        <w:tc>
          <w:tcPr>
            <w:tcW w:w="617" w:type="dxa"/>
            <w:tcBorders>
              <w:bottom w:val="single" w:sz="4" w:space="0" w:color="auto"/>
            </w:tcBorders>
            <w:noWrap/>
            <w:hideMark/>
          </w:tcPr>
          <w:p w14:paraId="6B230F77" w14:textId="77777777" w:rsidR="000B30E2" w:rsidRPr="00B7510A" w:rsidRDefault="000B30E2" w:rsidP="008962B7">
            <w:pPr>
              <w:rPr>
                <w:color w:val="000000"/>
                <w:sz w:val="20"/>
                <w:szCs w:val="20"/>
              </w:rPr>
            </w:pPr>
          </w:p>
        </w:tc>
      </w:tr>
      <w:tr w:rsidR="009C68CE" w:rsidRPr="00B7510A" w14:paraId="6C5C8CEF" w14:textId="77777777" w:rsidTr="00753386">
        <w:trPr>
          <w:trHeight w:val="300"/>
        </w:trPr>
        <w:tc>
          <w:tcPr>
            <w:tcW w:w="3377" w:type="dxa"/>
            <w:gridSpan w:val="2"/>
            <w:tcBorders>
              <w:top w:val="single" w:sz="4" w:space="0" w:color="auto"/>
            </w:tcBorders>
            <w:noWrap/>
            <w:hideMark/>
          </w:tcPr>
          <w:p w14:paraId="36BFE7BB" w14:textId="56108E08" w:rsidR="000B30E2" w:rsidRPr="00B7510A" w:rsidRDefault="000B30E2" w:rsidP="008962B7">
            <w:pPr>
              <w:rPr>
                <w:color w:val="000000"/>
                <w:sz w:val="20"/>
                <w:szCs w:val="20"/>
              </w:rPr>
            </w:pPr>
            <w:r w:rsidRPr="00B7510A">
              <w:rPr>
                <w:color w:val="000000"/>
                <w:sz w:val="20"/>
                <w:szCs w:val="20"/>
              </w:rPr>
              <w:t xml:space="preserve">Number of </w:t>
            </w:r>
            <w:r w:rsidR="001E0BA1" w:rsidRPr="00B7510A">
              <w:rPr>
                <w:color w:val="000000"/>
                <w:sz w:val="20"/>
                <w:szCs w:val="20"/>
              </w:rPr>
              <w:t>s</w:t>
            </w:r>
            <w:r w:rsidRPr="00B7510A">
              <w:rPr>
                <w:color w:val="000000"/>
                <w:sz w:val="20"/>
                <w:szCs w:val="20"/>
              </w:rPr>
              <w:t>urgeons</w:t>
            </w:r>
            <w:r w:rsidR="00FA061F">
              <w:rPr>
                <w:color w:val="000000"/>
                <w:sz w:val="20"/>
                <w:szCs w:val="20"/>
              </w:rPr>
              <w:t xml:space="preserve"> (%)</w:t>
            </w:r>
          </w:p>
        </w:tc>
        <w:tc>
          <w:tcPr>
            <w:tcW w:w="1643" w:type="dxa"/>
            <w:tcBorders>
              <w:top w:val="single" w:sz="4" w:space="0" w:color="auto"/>
            </w:tcBorders>
            <w:noWrap/>
            <w:hideMark/>
          </w:tcPr>
          <w:p w14:paraId="7B29B99C" w14:textId="77777777" w:rsidR="000B30E2" w:rsidRPr="00B7510A" w:rsidRDefault="000B30E2" w:rsidP="008962B7">
            <w:pPr>
              <w:rPr>
                <w:color w:val="000000"/>
                <w:sz w:val="20"/>
                <w:szCs w:val="20"/>
              </w:rPr>
            </w:pPr>
            <w:r w:rsidRPr="00B7510A">
              <w:rPr>
                <w:color w:val="000000"/>
                <w:sz w:val="20"/>
                <w:szCs w:val="20"/>
              </w:rPr>
              <w:t>74 (60.2)</w:t>
            </w:r>
          </w:p>
        </w:tc>
        <w:tc>
          <w:tcPr>
            <w:tcW w:w="1415" w:type="dxa"/>
            <w:tcBorders>
              <w:top w:val="single" w:sz="4" w:space="0" w:color="auto"/>
            </w:tcBorders>
            <w:noWrap/>
            <w:hideMark/>
          </w:tcPr>
          <w:p w14:paraId="0AC29D39" w14:textId="77777777" w:rsidR="000B30E2" w:rsidRPr="00B7510A" w:rsidRDefault="000B30E2" w:rsidP="008962B7">
            <w:pPr>
              <w:rPr>
                <w:color w:val="000000"/>
                <w:sz w:val="20"/>
                <w:szCs w:val="20"/>
              </w:rPr>
            </w:pPr>
            <w:r w:rsidRPr="00B7510A">
              <w:rPr>
                <w:color w:val="000000"/>
                <w:sz w:val="20"/>
                <w:szCs w:val="20"/>
              </w:rPr>
              <w:t>26 (21.1)</w:t>
            </w:r>
          </w:p>
        </w:tc>
        <w:tc>
          <w:tcPr>
            <w:tcW w:w="1858" w:type="dxa"/>
            <w:tcBorders>
              <w:top w:val="single" w:sz="4" w:space="0" w:color="auto"/>
            </w:tcBorders>
            <w:noWrap/>
            <w:hideMark/>
          </w:tcPr>
          <w:p w14:paraId="67163772" w14:textId="77777777" w:rsidR="000B30E2" w:rsidRPr="00B7510A" w:rsidRDefault="000B30E2" w:rsidP="008962B7">
            <w:pPr>
              <w:rPr>
                <w:color w:val="000000"/>
                <w:sz w:val="20"/>
                <w:szCs w:val="20"/>
              </w:rPr>
            </w:pPr>
            <w:r w:rsidRPr="00B7510A">
              <w:rPr>
                <w:color w:val="000000"/>
                <w:sz w:val="20"/>
                <w:szCs w:val="20"/>
              </w:rPr>
              <w:t>23 (18.7)</w:t>
            </w:r>
          </w:p>
        </w:tc>
        <w:tc>
          <w:tcPr>
            <w:tcW w:w="1407" w:type="dxa"/>
            <w:tcBorders>
              <w:top w:val="single" w:sz="4" w:space="0" w:color="auto"/>
            </w:tcBorders>
            <w:noWrap/>
            <w:hideMark/>
          </w:tcPr>
          <w:p w14:paraId="5A5A02E7" w14:textId="77777777" w:rsidR="000B30E2" w:rsidRPr="00B7510A" w:rsidRDefault="000B30E2" w:rsidP="008962B7">
            <w:pPr>
              <w:rPr>
                <w:color w:val="000000"/>
                <w:sz w:val="20"/>
                <w:szCs w:val="20"/>
              </w:rPr>
            </w:pPr>
          </w:p>
        </w:tc>
        <w:tc>
          <w:tcPr>
            <w:tcW w:w="617" w:type="dxa"/>
            <w:tcBorders>
              <w:top w:val="single" w:sz="4" w:space="0" w:color="auto"/>
            </w:tcBorders>
            <w:noWrap/>
            <w:hideMark/>
          </w:tcPr>
          <w:p w14:paraId="4A2E46BD" w14:textId="77777777" w:rsidR="000B30E2" w:rsidRPr="00B7510A" w:rsidRDefault="000B30E2" w:rsidP="008962B7">
            <w:pPr>
              <w:rPr>
                <w:sz w:val="20"/>
                <w:szCs w:val="20"/>
              </w:rPr>
            </w:pPr>
          </w:p>
        </w:tc>
      </w:tr>
      <w:tr w:rsidR="009C68CE" w:rsidRPr="00B7510A" w14:paraId="478759BB" w14:textId="77777777" w:rsidTr="00753386">
        <w:trPr>
          <w:trHeight w:val="300"/>
        </w:trPr>
        <w:tc>
          <w:tcPr>
            <w:tcW w:w="3377" w:type="dxa"/>
            <w:gridSpan w:val="2"/>
            <w:noWrap/>
            <w:hideMark/>
          </w:tcPr>
          <w:p w14:paraId="3597A995" w14:textId="6A69B8CB" w:rsidR="000B30E2" w:rsidRPr="00B7510A" w:rsidRDefault="000B30E2" w:rsidP="008962B7">
            <w:pPr>
              <w:rPr>
                <w:color w:val="000000"/>
                <w:sz w:val="20"/>
                <w:szCs w:val="20"/>
              </w:rPr>
            </w:pPr>
            <w:r w:rsidRPr="00B7510A">
              <w:rPr>
                <w:color w:val="000000"/>
                <w:sz w:val="20"/>
                <w:szCs w:val="20"/>
              </w:rPr>
              <w:t xml:space="preserve">Nation of </w:t>
            </w:r>
            <w:r w:rsidR="00257B5B" w:rsidRPr="00B7510A">
              <w:rPr>
                <w:color w:val="000000"/>
                <w:sz w:val="20"/>
                <w:szCs w:val="20"/>
              </w:rPr>
              <w:t>p</w:t>
            </w:r>
            <w:r w:rsidRPr="00B7510A">
              <w:rPr>
                <w:color w:val="000000"/>
                <w:sz w:val="20"/>
                <w:szCs w:val="20"/>
              </w:rPr>
              <w:t>ractice</w:t>
            </w:r>
            <w:r w:rsidR="00FA061F">
              <w:rPr>
                <w:color w:val="000000"/>
                <w:sz w:val="20"/>
                <w:szCs w:val="20"/>
              </w:rPr>
              <w:t xml:space="preserve"> (%)</w:t>
            </w:r>
          </w:p>
        </w:tc>
        <w:tc>
          <w:tcPr>
            <w:tcW w:w="1643" w:type="dxa"/>
            <w:noWrap/>
            <w:hideMark/>
          </w:tcPr>
          <w:p w14:paraId="16517D3E" w14:textId="77777777" w:rsidR="000B30E2" w:rsidRPr="00B7510A" w:rsidRDefault="000B30E2" w:rsidP="008962B7">
            <w:pPr>
              <w:rPr>
                <w:color w:val="000000"/>
                <w:sz w:val="20"/>
                <w:szCs w:val="20"/>
              </w:rPr>
            </w:pPr>
          </w:p>
        </w:tc>
        <w:tc>
          <w:tcPr>
            <w:tcW w:w="1415" w:type="dxa"/>
            <w:noWrap/>
            <w:hideMark/>
          </w:tcPr>
          <w:p w14:paraId="4F3E6B45" w14:textId="77777777" w:rsidR="000B30E2" w:rsidRPr="00B7510A" w:rsidRDefault="000B30E2" w:rsidP="008962B7">
            <w:pPr>
              <w:rPr>
                <w:sz w:val="20"/>
                <w:szCs w:val="20"/>
              </w:rPr>
            </w:pPr>
          </w:p>
        </w:tc>
        <w:tc>
          <w:tcPr>
            <w:tcW w:w="1858" w:type="dxa"/>
            <w:noWrap/>
            <w:hideMark/>
          </w:tcPr>
          <w:p w14:paraId="28A6154D" w14:textId="77777777" w:rsidR="000B30E2" w:rsidRPr="00B7510A" w:rsidRDefault="000B30E2" w:rsidP="008962B7">
            <w:pPr>
              <w:rPr>
                <w:sz w:val="20"/>
                <w:szCs w:val="20"/>
              </w:rPr>
            </w:pPr>
          </w:p>
        </w:tc>
        <w:tc>
          <w:tcPr>
            <w:tcW w:w="1407" w:type="dxa"/>
            <w:noWrap/>
            <w:hideMark/>
          </w:tcPr>
          <w:p w14:paraId="068BFFA5" w14:textId="77777777" w:rsidR="000B30E2" w:rsidRPr="00B7510A" w:rsidRDefault="000B30E2" w:rsidP="008962B7">
            <w:pPr>
              <w:rPr>
                <w:sz w:val="20"/>
                <w:szCs w:val="20"/>
              </w:rPr>
            </w:pPr>
          </w:p>
        </w:tc>
        <w:tc>
          <w:tcPr>
            <w:tcW w:w="617" w:type="dxa"/>
            <w:noWrap/>
            <w:hideMark/>
          </w:tcPr>
          <w:p w14:paraId="43DB1A28" w14:textId="77777777" w:rsidR="000B30E2" w:rsidRPr="00B7510A" w:rsidRDefault="000B30E2" w:rsidP="008962B7">
            <w:pPr>
              <w:rPr>
                <w:sz w:val="20"/>
                <w:szCs w:val="20"/>
              </w:rPr>
            </w:pPr>
          </w:p>
        </w:tc>
      </w:tr>
      <w:tr w:rsidR="009C68CE" w:rsidRPr="00B7510A" w14:paraId="6F4BB6CC" w14:textId="77777777" w:rsidTr="00753386">
        <w:trPr>
          <w:trHeight w:val="300"/>
        </w:trPr>
        <w:tc>
          <w:tcPr>
            <w:tcW w:w="1206" w:type="dxa"/>
            <w:noWrap/>
            <w:hideMark/>
          </w:tcPr>
          <w:p w14:paraId="2E8A35AC" w14:textId="77777777" w:rsidR="000B30E2" w:rsidRPr="00B7510A" w:rsidRDefault="000B30E2" w:rsidP="008962B7">
            <w:pPr>
              <w:rPr>
                <w:sz w:val="20"/>
                <w:szCs w:val="20"/>
              </w:rPr>
            </w:pPr>
          </w:p>
        </w:tc>
        <w:tc>
          <w:tcPr>
            <w:tcW w:w="2171" w:type="dxa"/>
            <w:noWrap/>
            <w:hideMark/>
          </w:tcPr>
          <w:p w14:paraId="0739E00E" w14:textId="21195062" w:rsidR="000B30E2" w:rsidRPr="00B7510A" w:rsidRDefault="001E0BA1" w:rsidP="008962B7">
            <w:pPr>
              <w:rPr>
                <w:color w:val="000000"/>
                <w:sz w:val="20"/>
                <w:szCs w:val="20"/>
              </w:rPr>
            </w:pPr>
            <w:r w:rsidRPr="00B7510A">
              <w:rPr>
                <w:color w:val="000000"/>
                <w:sz w:val="20"/>
                <w:szCs w:val="20"/>
              </w:rPr>
              <w:t>USA</w:t>
            </w:r>
          </w:p>
        </w:tc>
        <w:tc>
          <w:tcPr>
            <w:tcW w:w="1643" w:type="dxa"/>
            <w:noWrap/>
            <w:hideMark/>
          </w:tcPr>
          <w:p w14:paraId="52552106" w14:textId="77777777" w:rsidR="000B30E2" w:rsidRPr="00B7510A" w:rsidRDefault="000B30E2" w:rsidP="008962B7">
            <w:pPr>
              <w:rPr>
                <w:color w:val="000000"/>
                <w:sz w:val="20"/>
                <w:szCs w:val="20"/>
              </w:rPr>
            </w:pPr>
            <w:r w:rsidRPr="00B7510A">
              <w:rPr>
                <w:color w:val="000000"/>
                <w:sz w:val="20"/>
                <w:szCs w:val="20"/>
              </w:rPr>
              <w:t>46 (37.4)</w:t>
            </w:r>
          </w:p>
        </w:tc>
        <w:tc>
          <w:tcPr>
            <w:tcW w:w="1415" w:type="dxa"/>
            <w:noWrap/>
            <w:hideMark/>
          </w:tcPr>
          <w:p w14:paraId="26E0B5E7" w14:textId="77777777" w:rsidR="000B30E2" w:rsidRPr="00B7510A" w:rsidRDefault="000B30E2" w:rsidP="008962B7">
            <w:pPr>
              <w:rPr>
                <w:color w:val="000000"/>
                <w:sz w:val="20"/>
                <w:szCs w:val="20"/>
              </w:rPr>
            </w:pPr>
          </w:p>
        </w:tc>
        <w:tc>
          <w:tcPr>
            <w:tcW w:w="1858" w:type="dxa"/>
            <w:noWrap/>
            <w:hideMark/>
          </w:tcPr>
          <w:p w14:paraId="15AF26C7" w14:textId="77777777" w:rsidR="000B30E2" w:rsidRPr="00B7510A" w:rsidRDefault="000B30E2" w:rsidP="008962B7">
            <w:pPr>
              <w:rPr>
                <w:sz w:val="20"/>
                <w:szCs w:val="20"/>
              </w:rPr>
            </w:pPr>
          </w:p>
        </w:tc>
        <w:tc>
          <w:tcPr>
            <w:tcW w:w="1407" w:type="dxa"/>
            <w:noWrap/>
            <w:hideMark/>
          </w:tcPr>
          <w:p w14:paraId="7B6F5B2F" w14:textId="77777777" w:rsidR="000B30E2" w:rsidRPr="00B7510A" w:rsidRDefault="000B30E2" w:rsidP="008962B7">
            <w:pPr>
              <w:rPr>
                <w:sz w:val="20"/>
                <w:szCs w:val="20"/>
              </w:rPr>
            </w:pPr>
          </w:p>
        </w:tc>
        <w:tc>
          <w:tcPr>
            <w:tcW w:w="617" w:type="dxa"/>
            <w:noWrap/>
            <w:hideMark/>
          </w:tcPr>
          <w:p w14:paraId="7A0A116F" w14:textId="77777777" w:rsidR="000B30E2" w:rsidRPr="00B7510A" w:rsidRDefault="000B30E2" w:rsidP="008962B7">
            <w:pPr>
              <w:rPr>
                <w:sz w:val="20"/>
                <w:szCs w:val="20"/>
              </w:rPr>
            </w:pPr>
          </w:p>
        </w:tc>
      </w:tr>
      <w:tr w:rsidR="009C68CE" w:rsidRPr="00B7510A" w14:paraId="35A9925F" w14:textId="77777777" w:rsidTr="00753386">
        <w:trPr>
          <w:trHeight w:val="300"/>
        </w:trPr>
        <w:tc>
          <w:tcPr>
            <w:tcW w:w="1206" w:type="dxa"/>
            <w:noWrap/>
            <w:hideMark/>
          </w:tcPr>
          <w:p w14:paraId="46B0AA78" w14:textId="77777777" w:rsidR="000B30E2" w:rsidRPr="00B7510A" w:rsidRDefault="000B30E2" w:rsidP="008962B7">
            <w:pPr>
              <w:rPr>
                <w:sz w:val="20"/>
                <w:szCs w:val="20"/>
              </w:rPr>
            </w:pPr>
          </w:p>
        </w:tc>
        <w:tc>
          <w:tcPr>
            <w:tcW w:w="2171" w:type="dxa"/>
            <w:noWrap/>
            <w:hideMark/>
          </w:tcPr>
          <w:p w14:paraId="028888E7" w14:textId="77777777" w:rsidR="000B30E2" w:rsidRPr="00B7510A" w:rsidRDefault="000B30E2" w:rsidP="008962B7">
            <w:pPr>
              <w:rPr>
                <w:color w:val="000000"/>
                <w:sz w:val="20"/>
                <w:szCs w:val="20"/>
              </w:rPr>
            </w:pPr>
            <w:r w:rsidRPr="00B7510A">
              <w:rPr>
                <w:color w:val="000000"/>
                <w:sz w:val="20"/>
                <w:szCs w:val="20"/>
              </w:rPr>
              <w:t>Canada</w:t>
            </w:r>
          </w:p>
        </w:tc>
        <w:tc>
          <w:tcPr>
            <w:tcW w:w="1643" w:type="dxa"/>
            <w:noWrap/>
            <w:hideMark/>
          </w:tcPr>
          <w:p w14:paraId="4AF8A816" w14:textId="77777777" w:rsidR="000B30E2" w:rsidRPr="00B7510A" w:rsidRDefault="000B30E2" w:rsidP="008962B7">
            <w:pPr>
              <w:rPr>
                <w:color w:val="000000"/>
                <w:sz w:val="20"/>
                <w:szCs w:val="20"/>
              </w:rPr>
            </w:pPr>
            <w:r w:rsidRPr="00B7510A">
              <w:rPr>
                <w:color w:val="000000"/>
                <w:sz w:val="20"/>
                <w:szCs w:val="20"/>
              </w:rPr>
              <w:t>28 (22.8)</w:t>
            </w:r>
          </w:p>
        </w:tc>
        <w:tc>
          <w:tcPr>
            <w:tcW w:w="1415" w:type="dxa"/>
            <w:noWrap/>
            <w:hideMark/>
          </w:tcPr>
          <w:p w14:paraId="4055273D" w14:textId="77777777" w:rsidR="000B30E2" w:rsidRPr="00B7510A" w:rsidRDefault="000B30E2" w:rsidP="008962B7">
            <w:pPr>
              <w:rPr>
                <w:color w:val="000000"/>
                <w:sz w:val="20"/>
                <w:szCs w:val="20"/>
              </w:rPr>
            </w:pPr>
          </w:p>
        </w:tc>
        <w:tc>
          <w:tcPr>
            <w:tcW w:w="1858" w:type="dxa"/>
            <w:noWrap/>
            <w:hideMark/>
          </w:tcPr>
          <w:p w14:paraId="1DCF3870" w14:textId="77777777" w:rsidR="000B30E2" w:rsidRPr="00B7510A" w:rsidRDefault="000B30E2" w:rsidP="008962B7">
            <w:pPr>
              <w:rPr>
                <w:sz w:val="20"/>
                <w:szCs w:val="20"/>
              </w:rPr>
            </w:pPr>
          </w:p>
        </w:tc>
        <w:tc>
          <w:tcPr>
            <w:tcW w:w="1407" w:type="dxa"/>
            <w:noWrap/>
            <w:hideMark/>
          </w:tcPr>
          <w:p w14:paraId="31B4DC08" w14:textId="77777777" w:rsidR="000B30E2" w:rsidRPr="00B7510A" w:rsidRDefault="000B30E2" w:rsidP="008962B7">
            <w:pPr>
              <w:rPr>
                <w:sz w:val="20"/>
                <w:szCs w:val="20"/>
              </w:rPr>
            </w:pPr>
          </w:p>
        </w:tc>
        <w:tc>
          <w:tcPr>
            <w:tcW w:w="617" w:type="dxa"/>
            <w:noWrap/>
            <w:hideMark/>
          </w:tcPr>
          <w:p w14:paraId="0269F35B" w14:textId="77777777" w:rsidR="000B30E2" w:rsidRPr="00B7510A" w:rsidRDefault="000B30E2" w:rsidP="008962B7">
            <w:pPr>
              <w:rPr>
                <w:sz w:val="20"/>
                <w:szCs w:val="20"/>
              </w:rPr>
            </w:pPr>
          </w:p>
        </w:tc>
      </w:tr>
      <w:tr w:rsidR="009C68CE" w:rsidRPr="00B7510A" w14:paraId="12141F21" w14:textId="77777777" w:rsidTr="00753386">
        <w:trPr>
          <w:trHeight w:val="300"/>
        </w:trPr>
        <w:tc>
          <w:tcPr>
            <w:tcW w:w="1206" w:type="dxa"/>
            <w:noWrap/>
            <w:hideMark/>
          </w:tcPr>
          <w:p w14:paraId="456115B7" w14:textId="77777777" w:rsidR="000B30E2" w:rsidRPr="00B7510A" w:rsidRDefault="000B30E2" w:rsidP="008962B7">
            <w:pPr>
              <w:rPr>
                <w:sz w:val="20"/>
                <w:szCs w:val="20"/>
              </w:rPr>
            </w:pPr>
          </w:p>
        </w:tc>
        <w:tc>
          <w:tcPr>
            <w:tcW w:w="2171" w:type="dxa"/>
            <w:noWrap/>
            <w:hideMark/>
          </w:tcPr>
          <w:p w14:paraId="388AD7BC" w14:textId="77777777" w:rsidR="000B30E2" w:rsidRPr="00B7510A" w:rsidRDefault="000B30E2" w:rsidP="008962B7">
            <w:pPr>
              <w:rPr>
                <w:color w:val="000000"/>
                <w:sz w:val="20"/>
                <w:szCs w:val="20"/>
              </w:rPr>
            </w:pPr>
            <w:r w:rsidRPr="00B7510A">
              <w:rPr>
                <w:color w:val="000000"/>
                <w:sz w:val="20"/>
                <w:szCs w:val="20"/>
              </w:rPr>
              <w:t>India</w:t>
            </w:r>
          </w:p>
        </w:tc>
        <w:tc>
          <w:tcPr>
            <w:tcW w:w="1643" w:type="dxa"/>
            <w:noWrap/>
            <w:hideMark/>
          </w:tcPr>
          <w:p w14:paraId="4183215C" w14:textId="77777777" w:rsidR="000B30E2" w:rsidRPr="00B7510A" w:rsidRDefault="000B30E2" w:rsidP="008962B7">
            <w:pPr>
              <w:rPr>
                <w:color w:val="000000"/>
                <w:sz w:val="20"/>
                <w:szCs w:val="20"/>
              </w:rPr>
            </w:pPr>
          </w:p>
        </w:tc>
        <w:tc>
          <w:tcPr>
            <w:tcW w:w="1415" w:type="dxa"/>
            <w:noWrap/>
            <w:hideMark/>
          </w:tcPr>
          <w:p w14:paraId="5EA3ACFF" w14:textId="2379FCE9" w:rsidR="000B30E2" w:rsidRPr="00B7510A" w:rsidRDefault="000B30E2" w:rsidP="008962B7">
            <w:pPr>
              <w:rPr>
                <w:color w:val="000000"/>
                <w:sz w:val="20"/>
                <w:szCs w:val="20"/>
              </w:rPr>
            </w:pPr>
            <w:r w:rsidRPr="00B7510A">
              <w:rPr>
                <w:color w:val="000000"/>
                <w:sz w:val="20"/>
                <w:szCs w:val="20"/>
              </w:rPr>
              <w:t>24 (</w:t>
            </w:r>
            <w:r w:rsidR="001E0BA1" w:rsidRPr="00B7510A">
              <w:rPr>
                <w:color w:val="000000"/>
                <w:sz w:val="20"/>
                <w:szCs w:val="20"/>
              </w:rPr>
              <w:t>19.5</w:t>
            </w:r>
            <w:r w:rsidRPr="00B7510A">
              <w:rPr>
                <w:color w:val="000000"/>
                <w:sz w:val="20"/>
                <w:szCs w:val="20"/>
              </w:rPr>
              <w:t>)</w:t>
            </w:r>
          </w:p>
        </w:tc>
        <w:tc>
          <w:tcPr>
            <w:tcW w:w="1858" w:type="dxa"/>
            <w:noWrap/>
            <w:hideMark/>
          </w:tcPr>
          <w:p w14:paraId="4830A607" w14:textId="77777777" w:rsidR="000B30E2" w:rsidRPr="00B7510A" w:rsidRDefault="000B30E2" w:rsidP="008962B7">
            <w:pPr>
              <w:rPr>
                <w:color w:val="000000"/>
                <w:sz w:val="20"/>
                <w:szCs w:val="20"/>
              </w:rPr>
            </w:pPr>
          </w:p>
        </w:tc>
        <w:tc>
          <w:tcPr>
            <w:tcW w:w="1407" w:type="dxa"/>
            <w:noWrap/>
            <w:hideMark/>
          </w:tcPr>
          <w:p w14:paraId="0D5E29E5" w14:textId="77777777" w:rsidR="000B30E2" w:rsidRPr="00B7510A" w:rsidRDefault="000B30E2" w:rsidP="008962B7">
            <w:pPr>
              <w:rPr>
                <w:sz w:val="20"/>
                <w:szCs w:val="20"/>
              </w:rPr>
            </w:pPr>
          </w:p>
        </w:tc>
        <w:tc>
          <w:tcPr>
            <w:tcW w:w="617" w:type="dxa"/>
            <w:noWrap/>
            <w:hideMark/>
          </w:tcPr>
          <w:p w14:paraId="7079F760" w14:textId="77777777" w:rsidR="000B30E2" w:rsidRPr="00B7510A" w:rsidRDefault="000B30E2" w:rsidP="008962B7">
            <w:pPr>
              <w:rPr>
                <w:sz w:val="20"/>
                <w:szCs w:val="20"/>
              </w:rPr>
            </w:pPr>
          </w:p>
        </w:tc>
      </w:tr>
      <w:tr w:rsidR="009C68CE" w:rsidRPr="00B7510A" w14:paraId="472ACD18" w14:textId="77777777" w:rsidTr="00753386">
        <w:trPr>
          <w:trHeight w:val="345"/>
        </w:trPr>
        <w:tc>
          <w:tcPr>
            <w:tcW w:w="1206" w:type="dxa"/>
            <w:noWrap/>
            <w:hideMark/>
          </w:tcPr>
          <w:p w14:paraId="28FAF534" w14:textId="77777777" w:rsidR="000B30E2" w:rsidRPr="00B7510A" w:rsidRDefault="000B30E2" w:rsidP="008962B7">
            <w:pPr>
              <w:rPr>
                <w:sz w:val="20"/>
                <w:szCs w:val="20"/>
              </w:rPr>
            </w:pPr>
          </w:p>
        </w:tc>
        <w:tc>
          <w:tcPr>
            <w:tcW w:w="2171" w:type="dxa"/>
            <w:noWrap/>
            <w:hideMark/>
          </w:tcPr>
          <w:p w14:paraId="3E9D98EB" w14:textId="089C24C3" w:rsidR="000B30E2" w:rsidRPr="00B7510A" w:rsidRDefault="001E0BA1" w:rsidP="008962B7">
            <w:pPr>
              <w:rPr>
                <w:color w:val="000000"/>
                <w:sz w:val="20"/>
                <w:szCs w:val="20"/>
              </w:rPr>
            </w:pPr>
            <w:r w:rsidRPr="00B7510A">
              <w:rPr>
                <w:color w:val="000000"/>
                <w:sz w:val="20"/>
                <w:szCs w:val="20"/>
              </w:rPr>
              <w:t>Bangladesh</w:t>
            </w:r>
          </w:p>
        </w:tc>
        <w:tc>
          <w:tcPr>
            <w:tcW w:w="1643" w:type="dxa"/>
            <w:noWrap/>
            <w:hideMark/>
          </w:tcPr>
          <w:p w14:paraId="3F003EB8" w14:textId="77777777" w:rsidR="000B30E2" w:rsidRPr="00B7510A" w:rsidRDefault="000B30E2" w:rsidP="008962B7">
            <w:pPr>
              <w:rPr>
                <w:color w:val="000000"/>
                <w:sz w:val="20"/>
                <w:szCs w:val="20"/>
              </w:rPr>
            </w:pPr>
          </w:p>
        </w:tc>
        <w:tc>
          <w:tcPr>
            <w:tcW w:w="1415" w:type="dxa"/>
            <w:noWrap/>
            <w:hideMark/>
          </w:tcPr>
          <w:p w14:paraId="07730066" w14:textId="59921AFB" w:rsidR="000B30E2" w:rsidRPr="00B7510A" w:rsidRDefault="000B30E2" w:rsidP="008962B7">
            <w:pPr>
              <w:rPr>
                <w:color w:val="000000"/>
                <w:sz w:val="20"/>
                <w:szCs w:val="20"/>
              </w:rPr>
            </w:pPr>
            <w:r w:rsidRPr="00B7510A">
              <w:rPr>
                <w:color w:val="000000"/>
                <w:sz w:val="20"/>
                <w:szCs w:val="20"/>
              </w:rPr>
              <w:t>2 (</w:t>
            </w:r>
            <w:r w:rsidR="001E0BA1" w:rsidRPr="00B7510A">
              <w:rPr>
                <w:color w:val="000000"/>
                <w:sz w:val="20"/>
                <w:szCs w:val="20"/>
              </w:rPr>
              <w:t>1.6</w:t>
            </w:r>
            <w:r w:rsidRPr="00B7510A">
              <w:rPr>
                <w:color w:val="000000"/>
                <w:sz w:val="20"/>
                <w:szCs w:val="20"/>
              </w:rPr>
              <w:t>)</w:t>
            </w:r>
          </w:p>
        </w:tc>
        <w:tc>
          <w:tcPr>
            <w:tcW w:w="1858" w:type="dxa"/>
            <w:noWrap/>
            <w:hideMark/>
          </w:tcPr>
          <w:p w14:paraId="61E2FD94" w14:textId="77777777" w:rsidR="000B30E2" w:rsidRPr="00B7510A" w:rsidRDefault="000B30E2" w:rsidP="008962B7">
            <w:pPr>
              <w:rPr>
                <w:color w:val="000000"/>
                <w:sz w:val="20"/>
                <w:szCs w:val="20"/>
              </w:rPr>
            </w:pPr>
          </w:p>
        </w:tc>
        <w:tc>
          <w:tcPr>
            <w:tcW w:w="1407" w:type="dxa"/>
            <w:noWrap/>
            <w:hideMark/>
          </w:tcPr>
          <w:p w14:paraId="5C26FD44" w14:textId="77777777" w:rsidR="000B30E2" w:rsidRPr="00B7510A" w:rsidRDefault="000B30E2" w:rsidP="008962B7">
            <w:pPr>
              <w:rPr>
                <w:sz w:val="20"/>
                <w:szCs w:val="20"/>
              </w:rPr>
            </w:pPr>
          </w:p>
        </w:tc>
        <w:tc>
          <w:tcPr>
            <w:tcW w:w="617" w:type="dxa"/>
            <w:noWrap/>
            <w:hideMark/>
          </w:tcPr>
          <w:p w14:paraId="5ECF061F" w14:textId="77777777" w:rsidR="000B30E2" w:rsidRPr="00B7510A" w:rsidRDefault="000B30E2" w:rsidP="008962B7">
            <w:pPr>
              <w:rPr>
                <w:sz w:val="20"/>
                <w:szCs w:val="20"/>
              </w:rPr>
            </w:pPr>
          </w:p>
        </w:tc>
      </w:tr>
      <w:tr w:rsidR="009C68CE" w:rsidRPr="00B7510A" w14:paraId="2F857DDB" w14:textId="77777777" w:rsidTr="00753386">
        <w:trPr>
          <w:trHeight w:val="300"/>
        </w:trPr>
        <w:tc>
          <w:tcPr>
            <w:tcW w:w="1206" w:type="dxa"/>
            <w:noWrap/>
            <w:hideMark/>
          </w:tcPr>
          <w:p w14:paraId="500AF8E5" w14:textId="77777777" w:rsidR="000B30E2" w:rsidRPr="00B7510A" w:rsidRDefault="000B30E2" w:rsidP="008962B7">
            <w:pPr>
              <w:rPr>
                <w:sz w:val="20"/>
                <w:szCs w:val="20"/>
              </w:rPr>
            </w:pPr>
          </w:p>
        </w:tc>
        <w:tc>
          <w:tcPr>
            <w:tcW w:w="2171" w:type="dxa"/>
            <w:noWrap/>
            <w:hideMark/>
          </w:tcPr>
          <w:p w14:paraId="4FFB479A" w14:textId="77777777" w:rsidR="000B30E2" w:rsidRPr="00B7510A" w:rsidRDefault="000B30E2" w:rsidP="008962B7">
            <w:pPr>
              <w:rPr>
                <w:color w:val="000000"/>
                <w:sz w:val="20"/>
                <w:szCs w:val="20"/>
              </w:rPr>
            </w:pPr>
            <w:r w:rsidRPr="00B7510A">
              <w:rPr>
                <w:color w:val="000000"/>
                <w:sz w:val="20"/>
                <w:szCs w:val="20"/>
              </w:rPr>
              <w:t>Australia</w:t>
            </w:r>
          </w:p>
        </w:tc>
        <w:tc>
          <w:tcPr>
            <w:tcW w:w="1643" w:type="dxa"/>
            <w:noWrap/>
            <w:hideMark/>
          </w:tcPr>
          <w:p w14:paraId="75F6B3B0" w14:textId="77777777" w:rsidR="000B30E2" w:rsidRPr="00B7510A" w:rsidRDefault="000B30E2" w:rsidP="008962B7">
            <w:pPr>
              <w:rPr>
                <w:color w:val="000000"/>
                <w:sz w:val="20"/>
                <w:szCs w:val="20"/>
              </w:rPr>
            </w:pPr>
          </w:p>
        </w:tc>
        <w:tc>
          <w:tcPr>
            <w:tcW w:w="1415" w:type="dxa"/>
            <w:noWrap/>
            <w:hideMark/>
          </w:tcPr>
          <w:p w14:paraId="1458517D" w14:textId="77777777" w:rsidR="000B30E2" w:rsidRPr="00B7510A" w:rsidRDefault="000B30E2" w:rsidP="008962B7">
            <w:pPr>
              <w:rPr>
                <w:sz w:val="20"/>
                <w:szCs w:val="20"/>
              </w:rPr>
            </w:pPr>
          </w:p>
        </w:tc>
        <w:tc>
          <w:tcPr>
            <w:tcW w:w="1858" w:type="dxa"/>
            <w:noWrap/>
            <w:hideMark/>
          </w:tcPr>
          <w:p w14:paraId="1B3AE747" w14:textId="0A564EC1" w:rsidR="000B30E2" w:rsidRPr="00B7510A" w:rsidRDefault="000B30E2" w:rsidP="008962B7">
            <w:pPr>
              <w:rPr>
                <w:color w:val="000000"/>
                <w:sz w:val="20"/>
                <w:szCs w:val="20"/>
              </w:rPr>
            </w:pPr>
            <w:r w:rsidRPr="00B7510A">
              <w:rPr>
                <w:color w:val="000000"/>
                <w:sz w:val="20"/>
                <w:szCs w:val="20"/>
              </w:rPr>
              <w:t>22 (</w:t>
            </w:r>
            <w:r w:rsidR="001E0BA1" w:rsidRPr="00B7510A">
              <w:rPr>
                <w:color w:val="000000"/>
                <w:sz w:val="20"/>
                <w:szCs w:val="20"/>
              </w:rPr>
              <w:t>17.9</w:t>
            </w:r>
            <w:r w:rsidRPr="00B7510A">
              <w:rPr>
                <w:color w:val="000000"/>
                <w:sz w:val="20"/>
                <w:szCs w:val="20"/>
              </w:rPr>
              <w:t>)</w:t>
            </w:r>
          </w:p>
        </w:tc>
        <w:tc>
          <w:tcPr>
            <w:tcW w:w="1407" w:type="dxa"/>
            <w:noWrap/>
            <w:hideMark/>
          </w:tcPr>
          <w:p w14:paraId="3DC7517B" w14:textId="77777777" w:rsidR="000B30E2" w:rsidRPr="00B7510A" w:rsidRDefault="000B30E2" w:rsidP="008962B7">
            <w:pPr>
              <w:rPr>
                <w:color w:val="000000"/>
                <w:sz w:val="20"/>
                <w:szCs w:val="20"/>
              </w:rPr>
            </w:pPr>
          </w:p>
        </w:tc>
        <w:tc>
          <w:tcPr>
            <w:tcW w:w="617" w:type="dxa"/>
            <w:noWrap/>
            <w:hideMark/>
          </w:tcPr>
          <w:p w14:paraId="228DA87D" w14:textId="77777777" w:rsidR="000B30E2" w:rsidRPr="00B7510A" w:rsidRDefault="000B30E2" w:rsidP="008962B7">
            <w:pPr>
              <w:rPr>
                <w:sz w:val="20"/>
                <w:szCs w:val="20"/>
              </w:rPr>
            </w:pPr>
          </w:p>
        </w:tc>
      </w:tr>
      <w:tr w:rsidR="009C68CE" w:rsidRPr="00B7510A" w14:paraId="18F48C63" w14:textId="77777777" w:rsidTr="00753386">
        <w:trPr>
          <w:trHeight w:val="300"/>
        </w:trPr>
        <w:tc>
          <w:tcPr>
            <w:tcW w:w="1206" w:type="dxa"/>
            <w:tcBorders>
              <w:bottom w:val="single" w:sz="4" w:space="0" w:color="D0CECE" w:themeColor="background2" w:themeShade="E6"/>
            </w:tcBorders>
            <w:noWrap/>
            <w:hideMark/>
          </w:tcPr>
          <w:p w14:paraId="2F3A081C" w14:textId="77777777" w:rsidR="000B30E2" w:rsidRPr="00B7510A" w:rsidRDefault="000B30E2" w:rsidP="008962B7">
            <w:pPr>
              <w:rPr>
                <w:sz w:val="20"/>
                <w:szCs w:val="20"/>
              </w:rPr>
            </w:pPr>
          </w:p>
        </w:tc>
        <w:tc>
          <w:tcPr>
            <w:tcW w:w="2171" w:type="dxa"/>
            <w:tcBorders>
              <w:bottom w:val="single" w:sz="4" w:space="0" w:color="D0CECE" w:themeColor="background2" w:themeShade="E6"/>
            </w:tcBorders>
            <w:noWrap/>
            <w:hideMark/>
          </w:tcPr>
          <w:p w14:paraId="6055F3EF" w14:textId="77777777" w:rsidR="000B30E2" w:rsidRPr="00B7510A" w:rsidRDefault="000B30E2" w:rsidP="008962B7">
            <w:pPr>
              <w:rPr>
                <w:color w:val="000000"/>
                <w:sz w:val="20"/>
                <w:szCs w:val="20"/>
              </w:rPr>
            </w:pPr>
            <w:r w:rsidRPr="00B7510A">
              <w:rPr>
                <w:color w:val="000000"/>
                <w:sz w:val="20"/>
                <w:szCs w:val="20"/>
              </w:rPr>
              <w:t>New Zealand</w:t>
            </w:r>
          </w:p>
        </w:tc>
        <w:tc>
          <w:tcPr>
            <w:tcW w:w="1643" w:type="dxa"/>
            <w:tcBorders>
              <w:bottom w:val="single" w:sz="4" w:space="0" w:color="D0CECE" w:themeColor="background2" w:themeShade="E6"/>
            </w:tcBorders>
            <w:noWrap/>
            <w:hideMark/>
          </w:tcPr>
          <w:p w14:paraId="5C7C08E4" w14:textId="77777777" w:rsidR="000B30E2" w:rsidRPr="00B7510A" w:rsidRDefault="000B30E2" w:rsidP="008962B7">
            <w:pPr>
              <w:rPr>
                <w:color w:val="000000"/>
                <w:sz w:val="20"/>
                <w:szCs w:val="20"/>
              </w:rPr>
            </w:pPr>
          </w:p>
        </w:tc>
        <w:tc>
          <w:tcPr>
            <w:tcW w:w="1415" w:type="dxa"/>
            <w:tcBorders>
              <w:bottom w:val="single" w:sz="4" w:space="0" w:color="D0CECE" w:themeColor="background2" w:themeShade="E6"/>
            </w:tcBorders>
            <w:noWrap/>
            <w:hideMark/>
          </w:tcPr>
          <w:p w14:paraId="1D6DF057" w14:textId="77777777" w:rsidR="000B30E2" w:rsidRPr="00B7510A" w:rsidRDefault="000B30E2" w:rsidP="008962B7">
            <w:pPr>
              <w:rPr>
                <w:sz w:val="20"/>
                <w:szCs w:val="20"/>
              </w:rPr>
            </w:pPr>
          </w:p>
        </w:tc>
        <w:tc>
          <w:tcPr>
            <w:tcW w:w="1858" w:type="dxa"/>
            <w:tcBorders>
              <w:bottom w:val="single" w:sz="4" w:space="0" w:color="D0CECE" w:themeColor="background2" w:themeShade="E6"/>
            </w:tcBorders>
            <w:noWrap/>
            <w:hideMark/>
          </w:tcPr>
          <w:p w14:paraId="1DAA0775" w14:textId="32546D14" w:rsidR="000B30E2" w:rsidRPr="00B7510A" w:rsidRDefault="000B30E2" w:rsidP="008962B7">
            <w:pPr>
              <w:rPr>
                <w:color w:val="000000"/>
                <w:sz w:val="20"/>
                <w:szCs w:val="20"/>
              </w:rPr>
            </w:pPr>
            <w:r w:rsidRPr="00B7510A">
              <w:rPr>
                <w:color w:val="000000"/>
                <w:sz w:val="20"/>
                <w:szCs w:val="20"/>
              </w:rPr>
              <w:t>1 (</w:t>
            </w:r>
            <w:r w:rsidR="001E0BA1" w:rsidRPr="00B7510A">
              <w:rPr>
                <w:color w:val="000000"/>
                <w:sz w:val="20"/>
                <w:szCs w:val="20"/>
              </w:rPr>
              <w:t>0.8</w:t>
            </w:r>
            <w:r w:rsidRPr="00B7510A">
              <w:rPr>
                <w:color w:val="000000"/>
                <w:sz w:val="20"/>
                <w:szCs w:val="20"/>
              </w:rPr>
              <w:t>)</w:t>
            </w:r>
          </w:p>
        </w:tc>
        <w:tc>
          <w:tcPr>
            <w:tcW w:w="1407" w:type="dxa"/>
            <w:tcBorders>
              <w:bottom w:val="single" w:sz="4" w:space="0" w:color="D0CECE" w:themeColor="background2" w:themeShade="E6"/>
            </w:tcBorders>
            <w:noWrap/>
            <w:hideMark/>
          </w:tcPr>
          <w:p w14:paraId="1EECE2C8" w14:textId="77777777" w:rsidR="000B30E2" w:rsidRPr="00B7510A" w:rsidRDefault="000B30E2" w:rsidP="008962B7">
            <w:pPr>
              <w:rPr>
                <w:color w:val="000000"/>
                <w:sz w:val="20"/>
                <w:szCs w:val="20"/>
              </w:rPr>
            </w:pPr>
          </w:p>
        </w:tc>
        <w:tc>
          <w:tcPr>
            <w:tcW w:w="617" w:type="dxa"/>
            <w:tcBorders>
              <w:bottom w:val="single" w:sz="4" w:space="0" w:color="D0CECE" w:themeColor="background2" w:themeShade="E6"/>
            </w:tcBorders>
            <w:noWrap/>
            <w:hideMark/>
          </w:tcPr>
          <w:p w14:paraId="00C4CCE1" w14:textId="77777777" w:rsidR="000B30E2" w:rsidRPr="00B7510A" w:rsidRDefault="000B30E2" w:rsidP="008962B7">
            <w:pPr>
              <w:rPr>
                <w:sz w:val="20"/>
                <w:szCs w:val="20"/>
              </w:rPr>
            </w:pPr>
          </w:p>
        </w:tc>
      </w:tr>
      <w:tr w:rsidR="009C68CE" w:rsidRPr="00B7510A" w14:paraId="6E17434E" w14:textId="77777777" w:rsidTr="00753386">
        <w:trPr>
          <w:trHeight w:val="300"/>
        </w:trPr>
        <w:tc>
          <w:tcPr>
            <w:tcW w:w="3377" w:type="dxa"/>
            <w:gridSpan w:val="2"/>
            <w:tcBorders>
              <w:top w:val="single" w:sz="4" w:space="0" w:color="D0CECE" w:themeColor="background2" w:themeShade="E6"/>
            </w:tcBorders>
            <w:noWrap/>
            <w:hideMark/>
          </w:tcPr>
          <w:p w14:paraId="78BA71BA" w14:textId="67413B48" w:rsidR="000B30E2" w:rsidRPr="00B7510A" w:rsidRDefault="000B30E2" w:rsidP="008962B7">
            <w:pPr>
              <w:rPr>
                <w:color w:val="000000"/>
                <w:sz w:val="20"/>
                <w:szCs w:val="20"/>
              </w:rPr>
            </w:pPr>
            <w:r w:rsidRPr="00B7510A">
              <w:rPr>
                <w:color w:val="000000"/>
                <w:sz w:val="20"/>
                <w:szCs w:val="20"/>
              </w:rPr>
              <w:t xml:space="preserve">Number of </w:t>
            </w:r>
            <w:r w:rsidR="00257B5B" w:rsidRPr="00B7510A">
              <w:rPr>
                <w:color w:val="000000"/>
                <w:sz w:val="20"/>
                <w:szCs w:val="20"/>
              </w:rPr>
              <w:t>i</w:t>
            </w:r>
            <w:r w:rsidRPr="00B7510A">
              <w:rPr>
                <w:color w:val="000000"/>
                <w:sz w:val="20"/>
                <w:szCs w:val="20"/>
              </w:rPr>
              <w:t xml:space="preserve">nstitutions </w:t>
            </w:r>
            <w:r w:rsidR="00257B5B" w:rsidRPr="00B7510A">
              <w:rPr>
                <w:color w:val="000000"/>
                <w:sz w:val="20"/>
                <w:szCs w:val="20"/>
              </w:rPr>
              <w:t>r</w:t>
            </w:r>
            <w:r w:rsidRPr="00B7510A">
              <w:rPr>
                <w:color w:val="000000"/>
                <w:sz w:val="20"/>
                <w:szCs w:val="20"/>
              </w:rPr>
              <w:t>epresented</w:t>
            </w:r>
          </w:p>
        </w:tc>
        <w:tc>
          <w:tcPr>
            <w:tcW w:w="1643" w:type="dxa"/>
            <w:tcBorders>
              <w:top w:val="single" w:sz="4" w:space="0" w:color="D0CECE" w:themeColor="background2" w:themeShade="E6"/>
            </w:tcBorders>
            <w:noWrap/>
            <w:hideMark/>
          </w:tcPr>
          <w:p w14:paraId="23A9E804" w14:textId="77777777" w:rsidR="000B30E2" w:rsidRPr="00B7510A" w:rsidRDefault="000B30E2" w:rsidP="008962B7">
            <w:pPr>
              <w:rPr>
                <w:color w:val="000000"/>
                <w:sz w:val="20"/>
                <w:szCs w:val="20"/>
              </w:rPr>
            </w:pPr>
          </w:p>
        </w:tc>
        <w:tc>
          <w:tcPr>
            <w:tcW w:w="1415" w:type="dxa"/>
            <w:tcBorders>
              <w:top w:val="single" w:sz="4" w:space="0" w:color="D0CECE" w:themeColor="background2" w:themeShade="E6"/>
            </w:tcBorders>
            <w:noWrap/>
            <w:hideMark/>
          </w:tcPr>
          <w:p w14:paraId="4836B1DA" w14:textId="77777777" w:rsidR="000B30E2" w:rsidRPr="00B7510A" w:rsidRDefault="000B30E2" w:rsidP="008962B7">
            <w:pPr>
              <w:rPr>
                <w:sz w:val="20"/>
                <w:szCs w:val="20"/>
              </w:rPr>
            </w:pPr>
          </w:p>
        </w:tc>
        <w:tc>
          <w:tcPr>
            <w:tcW w:w="1858" w:type="dxa"/>
            <w:tcBorders>
              <w:top w:val="single" w:sz="4" w:space="0" w:color="D0CECE" w:themeColor="background2" w:themeShade="E6"/>
            </w:tcBorders>
            <w:noWrap/>
            <w:hideMark/>
          </w:tcPr>
          <w:p w14:paraId="7551CE36" w14:textId="77777777" w:rsidR="000B30E2" w:rsidRPr="00B7510A" w:rsidRDefault="000B30E2" w:rsidP="008962B7">
            <w:pPr>
              <w:rPr>
                <w:sz w:val="20"/>
                <w:szCs w:val="20"/>
              </w:rPr>
            </w:pPr>
          </w:p>
        </w:tc>
        <w:tc>
          <w:tcPr>
            <w:tcW w:w="1407" w:type="dxa"/>
            <w:tcBorders>
              <w:top w:val="single" w:sz="4" w:space="0" w:color="D0CECE" w:themeColor="background2" w:themeShade="E6"/>
            </w:tcBorders>
            <w:noWrap/>
            <w:hideMark/>
          </w:tcPr>
          <w:p w14:paraId="5E60DB89" w14:textId="77777777" w:rsidR="000B30E2" w:rsidRPr="00B7510A" w:rsidRDefault="000B30E2" w:rsidP="008962B7">
            <w:pPr>
              <w:rPr>
                <w:sz w:val="20"/>
                <w:szCs w:val="20"/>
              </w:rPr>
            </w:pPr>
          </w:p>
        </w:tc>
        <w:tc>
          <w:tcPr>
            <w:tcW w:w="617" w:type="dxa"/>
            <w:tcBorders>
              <w:top w:val="single" w:sz="4" w:space="0" w:color="D0CECE" w:themeColor="background2" w:themeShade="E6"/>
            </w:tcBorders>
            <w:noWrap/>
            <w:hideMark/>
          </w:tcPr>
          <w:p w14:paraId="44D30297" w14:textId="77777777" w:rsidR="000B30E2" w:rsidRPr="00B7510A" w:rsidRDefault="000B30E2" w:rsidP="008962B7">
            <w:pPr>
              <w:rPr>
                <w:sz w:val="20"/>
                <w:szCs w:val="20"/>
              </w:rPr>
            </w:pPr>
          </w:p>
        </w:tc>
      </w:tr>
      <w:tr w:rsidR="009C68CE" w:rsidRPr="00B7510A" w14:paraId="056296C2" w14:textId="77777777" w:rsidTr="00753386">
        <w:trPr>
          <w:trHeight w:val="300"/>
        </w:trPr>
        <w:tc>
          <w:tcPr>
            <w:tcW w:w="1206" w:type="dxa"/>
            <w:noWrap/>
            <w:hideMark/>
          </w:tcPr>
          <w:p w14:paraId="0D7DE91F" w14:textId="77777777" w:rsidR="000B30E2" w:rsidRPr="00B7510A" w:rsidRDefault="000B30E2" w:rsidP="008962B7">
            <w:pPr>
              <w:rPr>
                <w:sz w:val="20"/>
                <w:szCs w:val="20"/>
              </w:rPr>
            </w:pPr>
          </w:p>
        </w:tc>
        <w:tc>
          <w:tcPr>
            <w:tcW w:w="2171" w:type="dxa"/>
            <w:noWrap/>
            <w:hideMark/>
          </w:tcPr>
          <w:p w14:paraId="3264FF63" w14:textId="77777777" w:rsidR="000B30E2" w:rsidRPr="00B7510A" w:rsidRDefault="000B30E2" w:rsidP="008962B7">
            <w:pPr>
              <w:rPr>
                <w:color w:val="000000"/>
                <w:sz w:val="20"/>
                <w:szCs w:val="20"/>
              </w:rPr>
            </w:pPr>
            <w:r w:rsidRPr="00B7510A">
              <w:rPr>
                <w:color w:val="000000"/>
                <w:sz w:val="20"/>
                <w:szCs w:val="20"/>
              </w:rPr>
              <w:t>America</w:t>
            </w:r>
          </w:p>
        </w:tc>
        <w:tc>
          <w:tcPr>
            <w:tcW w:w="1643" w:type="dxa"/>
            <w:noWrap/>
            <w:hideMark/>
          </w:tcPr>
          <w:p w14:paraId="67A64A7C" w14:textId="77777777" w:rsidR="000B30E2" w:rsidRPr="00B7510A" w:rsidRDefault="000B30E2" w:rsidP="008962B7">
            <w:pPr>
              <w:rPr>
                <w:color w:val="000000"/>
                <w:sz w:val="20"/>
                <w:szCs w:val="20"/>
              </w:rPr>
            </w:pPr>
            <w:r w:rsidRPr="00B7510A">
              <w:rPr>
                <w:color w:val="000000"/>
                <w:sz w:val="20"/>
                <w:szCs w:val="20"/>
              </w:rPr>
              <w:t>24</w:t>
            </w:r>
          </w:p>
        </w:tc>
        <w:tc>
          <w:tcPr>
            <w:tcW w:w="1415" w:type="dxa"/>
            <w:noWrap/>
            <w:hideMark/>
          </w:tcPr>
          <w:p w14:paraId="718468DC" w14:textId="77777777" w:rsidR="000B30E2" w:rsidRPr="00B7510A" w:rsidRDefault="000B30E2" w:rsidP="008962B7">
            <w:pPr>
              <w:rPr>
                <w:color w:val="000000"/>
                <w:sz w:val="20"/>
                <w:szCs w:val="20"/>
              </w:rPr>
            </w:pPr>
          </w:p>
        </w:tc>
        <w:tc>
          <w:tcPr>
            <w:tcW w:w="1858" w:type="dxa"/>
            <w:noWrap/>
            <w:hideMark/>
          </w:tcPr>
          <w:p w14:paraId="7FB7BCC0" w14:textId="77777777" w:rsidR="000B30E2" w:rsidRPr="00B7510A" w:rsidRDefault="000B30E2" w:rsidP="008962B7">
            <w:pPr>
              <w:rPr>
                <w:sz w:val="20"/>
                <w:szCs w:val="20"/>
              </w:rPr>
            </w:pPr>
          </w:p>
        </w:tc>
        <w:tc>
          <w:tcPr>
            <w:tcW w:w="1407" w:type="dxa"/>
            <w:noWrap/>
            <w:hideMark/>
          </w:tcPr>
          <w:p w14:paraId="46D10344" w14:textId="77777777" w:rsidR="000B30E2" w:rsidRPr="00B7510A" w:rsidRDefault="000B30E2" w:rsidP="008962B7">
            <w:pPr>
              <w:rPr>
                <w:sz w:val="20"/>
                <w:szCs w:val="20"/>
              </w:rPr>
            </w:pPr>
          </w:p>
        </w:tc>
        <w:tc>
          <w:tcPr>
            <w:tcW w:w="617" w:type="dxa"/>
            <w:noWrap/>
            <w:hideMark/>
          </w:tcPr>
          <w:p w14:paraId="5B7728BC" w14:textId="77777777" w:rsidR="000B30E2" w:rsidRPr="00B7510A" w:rsidRDefault="000B30E2" w:rsidP="008962B7">
            <w:pPr>
              <w:rPr>
                <w:sz w:val="20"/>
                <w:szCs w:val="20"/>
              </w:rPr>
            </w:pPr>
          </w:p>
        </w:tc>
      </w:tr>
      <w:tr w:rsidR="009C68CE" w:rsidRPr="00B7510A" w14:paraId="11D9EB30" w14:textId="77777777" w:rsidTr="00753386">
        <w:trPr>
          <w:trHeight w:val="300"/>
        </w:trPr>
        <w:tc>
          <w:tcPr>
            <w:tcW w:w="1206" w:type="dxa"/>
            <w:noWrap/>
            <w:hideMark/>
          </w:tcPr>
          <w:p w14:paraId="323E3784" w14:textId="77777777" w:rsidR="000B30E2" w:rsidRPr="00B7510A" w:rsidRDefault="000B30E2" w:rsidP="008962B7">
            <w:pPr>
              <w:rPr>
                <w:sz w:val="20"/>
                <w:szCs w:val="20"/>
              </w:rPr>
            </w:pPr>
          </w:p>
        </w:tc>
        <w:tc>
          <w:tcPr>
            <w:tcW w:w="2171" w:type="dxa"/>
            <w:noWrap/>
            <w:hideMark/>
          </w:tcPr>
          <w:p w14:paraId="17E48EC9" w14:textId="77777777" w:rsidR="000B30E2" w:rsidRPr="00B7510A" w:rsidRDefault="000B30E2" w:rsidP="008962B7">
            <w:pPr>
              <w:rPr>
                <w:color w:val="000000"/>
                <w:sz w:val="20"/>
                <w:szCs w:val="20"/>
              </w:rPr>
            </w:pPr>
            <w:r w:rsidRPr="00B7510A">
              <w:rPr>
                <w:color w:val="000000"/>
                <w:sz w:val="20"/>
                <w:szCs w:val="20"/>
              </w:rPr>
              <w:t>Canada</w:t>
            </w:r>
          </w:p>
        </w:tc>
        <w:tc>
          <w:tcPr>
            <w:tcW w:w="1643" w:type="dxa"/>
            <w:noWrap/>
            <w:hideMark/>
          </w:tcPr>
          <w:p w14:paraId="3646619A" w14:textId="77777777" w:rsidR="000B30E2" w:rsidRPr="00B7510A" w:rsidRDefault="000B30E2" w:rsidP="008962B7">
            <w:pPr>
              <w:rPr>
                <w:color w:val="000000"/>
                <w:sz w:val="20"/>
                <w:szCs w:val="20"/>
              </w:rPr>
            </w:pPr>
            <w:r w:rsidRPr="00B7510A">
              <w:rPr>
                <w:color w:val="000000"/>
                <w:sz w:val="20"/>
                <w:szCs w:val="20"/>
              </w:rPr>
              <w:t>21</w:t>
            </w:r>
          </w:p>
        </w:tc>
        <w:tc>
          <w:tcPr>
            <w:tcW w:w="1415" w:type="dxa"/>
            <w:noWrap/>
            <w:hideMark/>
          </w:tcPr>
          <w:p w14:paraId="451B2DB5" w14:textId="77777777" w:rsidR="000B30E2" w:rsidRPr="00B7510A" w:rsidRDefault="000B30E2" w:rsidP="008962B7">
            <w:pPr>
              <w:rPr>
                <w:color w:val="000000"/>
                <w:sz w:val="20"/>
                <w:szCs w:val="20"/>
              </w:rPr>
            </w:pPr>
          </w:p>
        </w:tc>
        <w:tc>
          <w:tcPr>
            <w:tcW w:w="1858" w:type="dxa"/>
            <w:noWrap/>
            <w:hideMark/>
          </w:tcPr>
          <w:p w14:paraId="3EB54DA6" w14:textId="77777777" w:rsidR="000B30E2" w:rsidRPr="00B7510A" w:rsidRDefault="000B30E2" w:rsidP="008962B7">
            <w:pPr>
              <w:rPr>
                <w:sz w:val="20"/>
                <w:szCs w:val="20"/>
              </w:rPr>
            </w:pPr>
          </w:p>
        </w:tc>
        <w:tc>
          <w:tcPr>
            <w:tcW w:w="1407" w:type="dxa"/>
            <w:noWrap/>
            <w:hideMark/>
          </w:tcPr>
          <w:p w14:paraId="4C70AB6D" w14:textId="77777777" w:rsidR="000B30E2" w:rsidRPr="00B7510A" w:rsidRDefault="000B30E2" w:rsidP="008962B7">
            <w:pPr>
              <w:rPr>
                <w:sz w:val="20"/>
                <w:szCs w:val="20"/>
              </w:rPr>
            </w:pPr>
          </w:p>
        </w:tc>
        <w:tc>
          <w:tcPr>
            <w:tcW w:w="617" w:type="dxa"/>
            <w:noWrap/>
            <w:hideMark/>
          </w:tcPr>
          <w:p w14:paraId="196D5170" w14:textId="77777777" w:rsidR="000B30E2" w:rsidRPr="00B7510A" w:rsidRDefault="000B30E2" w:rsidP="008962B7">
            <w:pPr>
              <w:rPr>
                <w:sz w:val="20"/>
                <w:szCs w:val="20"/>
              </w:rPr>
            </w:pPr>
          </w:p>
        </w:tc>
      </w:tr>
      <w:tr w:rsidR="009C68CE" w:rsidRPr="00B7510A" w14:paraId="42D0B4C9" w14:textId="77777777" w:rsidTr="00753386">
        <w:trPr>
          <w:trHeight w:val="300"/>
        </w:trPr>
        <w:tc>
          <w:tcPr>
            <w:tcW w:w="1206" w:type="dxa"/>
            <w:noWrap/>
            <w:hideMark/>
          </w:tcPr>
          <w:p w14:paraId="70205E6F" w14:textId="77777777" w:rsidR="000B30E2" w:rsidRPr="00B7510A" w:rsidRDefault="000B30E2" w:rsidP="008962B7">
            <w:pPr>
              <w:rPr>
                <w:sz w:val="20"/>
                <w:szCs w:val="20"/>
              </w:rPr>
            </w:pPr>
          </w:p>
        </w:tc>
        <w:tc>
          <w:tcPr>
            <w:tcW w:w="2171" w:type="dxa"/>
            <w:noWrap/>
            <w:hideMark/>
          </w:tcPr>
          <w:p w14:paraId="24D3CBE6" w14:textId="77777777" w:rsidR="000B30E2" w:rsidRPr="00B7510A" w:rsidRDefault="000B30E2" w:rsidP="008962B7">
            <w:pPr>
              <w:rPr>
                <w:color w:val="000000"/>
                <w:sz w:val="20"/>
                <w:szCs w:val="20"/>
              </w:rPr>
            </w:pPr>
            <w:r w:rsidRPr="00B7510A">
              <w:rPr>
                <w:color w:val="000000"/>
                <w:sz w:val="20"/>
                <w:szCs w:val="20"/>
              </w:rPr>
              <w:t>India</w:t>
            </w:r>
          </w:p>
        </w:tc>
        <w:tc>
          <w:tcPr>
            <w:tcW w:w="1643" w:type="dxa"/>
            <w:noWrap/>
            <w:hideMark/>
          </w:tcPr>
          <w:p w14:paraId="6C420EE5" w14:textId="77777777" w:rsidR="000B30E2" w:rsidRPr="00B7510A" w:rsidRDefault="000B30E2" w:rsidP="008962B7">
            <w:pPr>
              <w:rPr>
                <w:color w:val="000000"/>
                <w:sz w:val="20"/>
                <w:szCs w:val="20"/>
              </w:rPr>
            </w:pPr>
          </w:p>
        </w:tc>
        <w:tc>
          <w:tcPr>
            <w:tcW w:w="1415" w:type="dxa"/>
            <w:noWrap/>
            <w:hideMark/>
          </w:tcPr>
          <w:p w14:paraId="3D4246F3" w14:textId="77777777" w:rsidR="000B30E2" w:rsidRPr="00B7510A" w:rsidRDefault="000B30E2" w:rsidP="008962B7">
            <w:pPr>
              <w:rPr>
                <w:color w:val="000000"/>
                <w:sz w:val="20"/>
                <w:szCs w:val="20"/>
              </w:rPr>
            </w:pPr>
            <w:r w:rsidRPr="00B7510A">
              <w:rPr>
                <w:color w:val="000000"/>
                <w:sz w:val="20"/>
                <w:szCs w:val="20"/>
              </w:rPr>
              <w:t>19</w:t>
            </w:r>
          </w:p>
        </w:tc>
        <w:tc>
          <w:tcPr>
            <w:tcW w:w="1858" w:type="dxa"/>
            <w:noWrap/>
            <w:hideMark/>
          </w:tcPr>
          <w:p w14:paraId="32A8B783" w14:textId="77777777" w:rsidR="000B30E2" w:rsidRPr="00B7510A" w:rsidRDefault="000B30E2" w:rsidP="008962B7">
            <w:pPr>
              <w:rPr>
                <w:color w:val="000000"/>
                <w:sz w:val="20"/>
                <w:szCs w:val="20"/>
              </w:rPr>
            </w:pPr>
          </w:p>
        </w:tc>
        <w:tc>
          <w:tcPr>
            <w:tcW w:w="1407" w:type="dxa"/>
            <w:noWrap/>
            <w:hideMark/>
          </w:tcPr>
          <w:p w14:paraId="0D94F143" w14:textId="77777777" w:rsidR="000B30E2" w:rsidRPr="00B7510A" w:rsidRDefault="000B30E2" w:rsidP="008962B7">
            <w:pPr>
              <w:rPr>
                <w:sz w:val="20"/>
                <w:szCs w:val="20"/>
              </w:rPr>
            </w:pPr>
          </w:p>
        </w:tc>
        <w:tc>
          <w:tcPr>
            <w:tcW w:w="617" w:type="dxa"/>
            <w:noWrap/>
            <w:hideMark/>
          </w:tcPr>
          <w:p w14:paraId="25F8548F" w14:textId="77777777" w:rsidR="000B30E2" w:rsidRPr="00B7510A" w:rsidRDefault="000B30E2" w:rsidP="008962B7">
            <w:pPr>
              <w:rPr>
                <w:sz w:val="20"/>
                <w:szCs w:val="20"/>
              </w:rPr>
            </w:pPr>
          </w:p>
        </w:tc>
      </w:tr>
      <w:tr w:rsidR="009C68CE" w:rsidRPr="00B7510A" w14:paraId="371FCA88" w14:textId="77777777" w:rsidTr="00753386">
        <w:trPr>
          <w:trHeight w:val="300"/>
        </w:trPr>
        <w:tc>
          <w:tcPr>
            <w:tcW w:w="1206" w:type="dxa"/>
            <w:noWrap/>
            <w:hideMark/>
          </w:tcPr>
          <w:p w14:paraId="5BB45DC2" w14:textId="77777777" w:rsidR="000B30E2" w:rsidRPr="00B7510A" w:rsidRDefault="000B30E2" w:rsidP="008962B7">
            <w:pPr>
              <w:rPr>
                <w:sz w:val="20"/>
                <w:szCs w:val="20"/>
              </w:rPr>
            </w:pPr>
          </w:p>
        </w:tc>
        <w:tc>
          <w:tcPr>
            <w:tcW w:w="2171" w:type="dxa"/>
            <w:noWrap/>
            <w:hideMark/>
          </w:tcPr>
          <w:p w14:paraId="317DB40B" w14:textId="7BC3BB0D" w:rsidR="000B30E2" w:rsidRPr="00B7510A" w:rsidRDefault="009C68CE" w:rsidP="008962B7">
            <w:pPr>
              <w:rPr>
                <w:color w:val="000000"/>
                <w:sz w:val="20"/>
                <w:szCs w:val="20"/>
              </w:rPr>
            </w:pPr>
            <w:r w:rsidRPr="00B7510A">
              <w:rPr>
                <w:color w:val="000000"/>
                <w:sz w:val="20"/>
                <w:szCs w:val="20"/>
              </w:rPr>
              <w:t>Bangladesh</w:t>
            </w:r>
          </w:p>
        </w:tc>
        <w:tc>
          <w:tcPr>
            <w:tcW w:w="1643" w:type="dxa"/>
            <w:noWrap/>
            <w:hideMark/>
          </w:tcPr>
          <w:p w14:paraId="3E70D84C" w14:textId="77777777" w:rsidR="000B30E2" w:rsidRPr="00B7510A" w:rsidRDefault="000B30E2" w:rsidP="008962B7">
            <w:pPr>
              <w:rPr>
                <w:color w:val="000000"/>
                <w:sz w:val="20"/>
                <w:szCs w:val="20"/>
              </w:rPr>
            </w:pPr>
          </w:p>
        </w:tc>
        <w:tc>
          <w:tcPr>
            <w:tcW w:w="1415" w:type="dxa"/>
            <w:noWrap/>
            <w:hideMark/>
          </w:tcPr>
          <w:p w14:paraId="0A26AE55" w14:textId="77777777" w:rsidR="000B30E2" w:rsidRPr="00B7510A" w:rsidRDefault="000B30E2" w:rsidP="008962B7">
            <w:pPr>
              <w:rPr>
                <w:color w:val="000000"/>
                <w:sz w:val="20"/>
                <w:szCs w:val="20"/>
              </w:rPr>
            </w:pPr>
            <w:r w:rsidRPr="00B7510A">
              <w:rPr>
                <w:color w:val="000000"/>
                <w:sz w:val="20"/>
                <w:szCs w:val="20"/>
              </w:rPr>
              <w:t>2</w:t>
            </w:r>
          </w:p>
        </w:tc>
        <w:tc>
          <w:tcPr>
            <w:tcW w:w="1858" w:type="dxa"/>
            <w:noWrap/>
            <w:hideMark/>
          </w:tcPr>
          <w:p w14:paraId="08FABABD" w14:textId="77777777" w:rsidR="000B30E2" w:rsidRPr="00B7510A" w:rsidRDefault="000B30E2" w:rsidP="008962B7">
            <w:pPr>
              <w:rPr>
                <w:color w:val="000000"/>
                <w:sz w:val="20"/>
                <w:szCs w:val="20"/>
              </w:rPr>
            </w:pPr>
          </w:p>
        </w:tc>
        <w:tc>
          <w:tcPr>
            <w:tcW w:w="1407" w:type="dxa"/>
            <w:noWrap/>
            <w:hideMark/>
          </w:tcPr>
          <w:p w14:paraId="15DA9F8F" w14:textId="77777777" w:rsidR="000B30E2" w:rsidRPr="00B7510A" w:rsidRDefault="000B30E2" w:rsidP="008962B7">
            <w:pPr>
              <w:rPr>
                <w:sz w:val="20"/>
                <w:szCs w:val="20"/>
              </w:rPr>
            </w:pPr>
          </w:p>
        </w:tc>
        <w:tc>
          <w:tcPr>
            <w:tcW w:w="617" w:type="dxa"/>
            <w:noWrap/>
            <w:hideMark/>
          </w:tcPr>
          <w:p w14:paraId="7F27DB94" w14:textId="77777777" w:rsidR="000B30E2" w:rsidRPr="00B7510A" w:rsidRDefault="000B30E2" w:rsidP="008962B7">
            <w:pPr>
              <w:rPr>
                <w:sz w:val="20"/>
                <w:szCs w:val="20"/>
              </w:rPr>
            </w:pPr>
          </w:p>
        </w:tc>
      </w:tr>
      <w:tr w:rsidR="009C68CE" w:rsidRPr="00B7510A" w14:paraId="429EBFB1" w14:textId="77777777" w:rsidTr="00753386">
        <w:trPr>
          <w:trHeight w:val="300"/>
        </w:trPr>
        <w:tc>
          <w:tcPr>
            <w:tcW w:w="1206" w:type="dxa"/>
            <w:noWrap/>
            <w:hideMark/>
          </w:tcPr>
          <w:p w14:paraId="59A9905B" w14:textId="77777777" w:rsidR="000B30E2" w:rsidRPr="00B7510A" w:rsidRDefault="000B30E2" w:rsidP="008962B7">
            <w:pPr>
              <w:rPr>
                <w:sz w:val="20"/>
                <w:szCs w:val="20"/>
              </w:rPr>
            </w:pPr>
          </w:p>
        </w:tc>
        <w:tc>
          <w:tcPr>
            <w:tcW w:w="2171" w:type="dxa"/>
            <w:noWrap/>
            <w:hideMark/>
          </w:tcPr>
          <w:p w14:paraId="5913E1CD" w14:textId="77777777" w:rsidR="000B30E2" w:rsidRPr="00B7510A" w:rsidRDefault="000B30E2" w:rsidP="008962B7">
            <w:pPr>
              <w:rPr>
                <w:color w:val="000000"/>
                <w:sz w:val="20"/>
                <w:szCs w:val="20"/>
              </w:rPr>
            </w:pPr>
            <w:r w:rsidRPr="00B7510A">
              <w:rPr>
                <w:color w:val="000000"/>
                <w:sz w:val="20"/>
                <w:szCs w:val="20"/>
              </w:rPr>
              <w:t>Australia</w:t>
            </w:r>
          </w:p>
        </w:tc>
        <w:tc>
          <w:tcPr>
            <w:tcW w:w="1643" w:type="dxa"/>
            <w:noWrap/>
            <w:hideMark/>
          </w:tcPr>
          <w:p w14:paraId="6ACA6124" w14:textId="77777777" w:rsidR="000B30E2" w:rsidRPr="00B7510A" w:rsidRDefault="000B30E2" w:rsidP="008962B7">
            <w:pPr>
              <w:rPr>
                <w:color w:val="000000"/>
                <w:sz w:val="20"/>
                <w:szCs w:val="20"/>
              </w:rPr>
            </w:pPr>
          </w:p>
        </w:tc>
        <w:tc>
          <w:tcPr>
            <w:tcW w:w="1415" w:type="dxa"/>
            <w:noWrap/>
            <w:hideMark/>
          </w:tcPr>
          <w:p w14:paraId="70FDA2F4" w14:textId="77777777" w:rsidR="000B30E2" w:rsidRPr="00B7510A" w:rsidRDefault="000B30E2" w:rsidP="008962B7">
            <w:pPr>
              <w:rPr>
                <w:sz w:val="20"/>
                <w:szCs w:val="20"/>
              </w:rPr>
            </w:pPr>
          </w:p>
        </w:tc>
        <w:tc>
          <w:tcPr>
            <w:tcW w:w="1858" w:type="dxa"/>
            <w:noWrap/>
            <w:hideMark/>
          </w:tcPr>
          <w:p w14:paraId="4D6154AA" w14:textId="77777777" w:rsidR="000B30E2" w:rsidRPr="00B7510A" w:rsidRDefault="000B30E2" w:rsidP="008962B7">
            <w:pPr>
              <w:rPr>
                <w:color w:val="000000"/>
                <w:sz w:val="20"/>
                <w:szCs w:val="20"/>
              </w:rPr>
            </w:pPr>
            <w:r w:rsidRPr="00B7510A">
              <w:rPr>
                <w:color w:val="000000"/>
                <w:sz w:val="20"/>
                <w:szCs w:val="20"/>
              </w:rPr>
              <w:t>17</w:t>
            </w:r>
          </w:p>
        </w:tc>
        <w:tc>
          <w:tcPr>
            <w:tcW w:w="1407" w:type="dxa"/>
            <w:noWrap/>
            <w:hideMark/>
          </w:tcPr>
          <w:p w14:paraId="29F9D87F" w14:textId="77777777" w:rsidR="000B30E2" w:rsidRPr="00B7510A" w:rsidRDefault="000B30E2" w:rsidP="008962B7">
            <w:pPr>
              <w:rPr>
                <w:color w:val="000000"/>
                <w:sz w:val="20"/>
                <w:szCs w:val="20"/>
              </w:rPr>
            </w:pPr>
          </w:p>
        </w:tc>
        <w:tc>
          <w:tcPr>
            <w:tcW w:w="617" w:type="dxa"/>
            <w:noWrap/>
            <w:hideMark/>
          </w:tcPr>
          <w:p w14:paraId="70F358B3" w14:textId="77777777" w:rsidR="000B30E2" w:rsidRPr="00B7510A" w:rsidRDefault="000B30E2" w:rsidP="008962B7">
            <w:pPr>
              <w:rPr>
                <w:sz w:val="20"/>
                <w:szCs w:val="20"/>
              </w:rPr>
            </w:pPr>
          </w:p>
        </w:tc>
      </w:tr>
      <w:tr w:rsidR="009C68CE" w:rsidRPr="00B7510A" w14:paraId="2D59367B" w14:textId="77777777" w:rsidTr="00753386">
        <w:trPr>
          <w:trHeight w:val="300"/>
        </w:trPr>
        <w:tc>
          <w:tcPr>
            <w:tcW w:w="1206" w:type="dxa"/>
            <w:tcBorders>
              <w:bottom w:val="single" w:sz="4" w:space="0" w:color="D0CECE" w:themeColor="background2" w:themeShade="E6"/>
            </w:tcBorders>
            <w:noWrap/>
            <w:hideMark/>
          </w:tcPr>
          <w:p w14:paraId="5F2CBC18" w14:textId="77777777" w:rsidR="000B30E2" w:rsidRPr="00B7510A" w:rsidRDefault="000B30E2" w:rsidP="008962B7">
            <w:pPr>
              <w:rPr>
                <w:sz w:val="20"/>
                <w:szCs w:val="20"/>
              </w:rPr>
            </w:pPr>
          </w:p>
        </w:tc>
        <w:tc>
          <w:tcPr>
            <w:tcW w:w="2171" w:type="dxa"/>
            <w:tcBorders>
              <w:bottom w:val="single" w:sz="4" w:space="0" w:color="D0CECE" w:themeColor="background2" w:themeShade="E6"/>
            </w:tcBorders>
            <w:noWrap/>
            <w:hideMark/>
          </w:tcPr>
          <w:p w14:paraId="5238D9E8" w14:textId="77777777" w:rsidR="000B30E2" w:rsidRPr="00B7510A" w:rsidRDefault="000B30E2" w:rsidP="008962B7">
            <w:pPr>
              <w:rPr>
                <w:color w:val="000000"/>
                <w:sz w:val="20"/>
                <w:szCs w:val="20"/>
              </w:rPr>
            </w:pPr>
            <w:r w:rsidRPr="00B7510A">
              <w:rPr>
                <w:color w:val="000000"/>
                <w:sz w:val="20"/>
                <w:szCs w:val="20"/>
              </w:rPr>
              <w:t>New Zealand</w:t>
            </w:r>
          </w:p>
        </w:tc>
        <w:tc>
          <w:tcPr>
            <w:tcW w:w="1643" w:type="dxa"/>
            <w:tcBorders>
              <w:bottom w:val="single" w:sz="4" w:space="0" w:color="D0CECE" w:themeColor="background2" w:themeShade="E6"/>
            </w:tcBorders>
            <w:noWrap/>
            <w:hideMark/>
          </w:tcPr>
          <w:p w14:paraId="6A0C766A" w14:textId="77777777" w:rsidR="000B30E2" w:rsidRPr="00B7510A" w:rsidRDefault="000B30E2" w:rsidP="008962B7">
            <w:pPr>
              <w:rPr>
                <w:color w:val="000000"/>
                <w:sz w:val="20"/>
                <w:szCs w:val="20"/>
              </w:rPr>
            </w:pPr>
          </w:p>
        </w:tc>
        <w:tc>
          <w:tcPr>
            <w:tcW w:w="1415" w:type="dxa"/>
            <w:tcBorders>
              <w:bottom w:val="single" w:sz="4" w:space="0" w:color="D0CECE" w:themeColor="background2" w:themeShade="E6"/>
            </w:tcBorders>
            <w:noWrap/>
            <w:hideMark/>
          </w:tcPr>
          <w:p w14:paraId="7B27B83D" w14:textId="77777777" w:rsidR="000B30E2" w:rsidRPr="00B7510A" w:rsidRDefault="000B30E2" w:rsidP="008962B7">
            <w:pPr>
              <w:rPr>
                <w:sz w:val="20"/>
                <w:szCs w:val="20"/>
              </w:rPr>
            </w:pPr>
          </w:p>
        </w:tc>
        <w:tc>
          <w:tcPr>
            <w:tcW w:w="1858" w:type="dxa"/>
            <w:tcBorders>
              <w:bottom w:val="single" w:sz="4" w:space="0" w:color="D0CECE" w:themeColor="background2" w:themeShade="E6"/>
            </w:tcBorders>
            <w:noWrap/>
            <w:hideMark/>
          </w:tcPr>
          <w:p w14:paraId="3DD40667" w14:textId="77777777" w:rsidR="000B30E2" w:rsidRPr="00B7510A" w:rsidRDefault="000B30E2" w:rsidP="008962B7">
            <w:pPr>
              <w:rPr>
                <w:color w:val="000000"/>
                <w:sz w:val="20"/>
                <w:szCs w:val="20"/>
              </w:rPr>
            </w:pPr>
            <w:r w:rsidRPr="00B7510A">
              <w:rPr>
                <w:color w:val="000000"/>
                <w:sz w:val="20"/>
                <w:szCs w:val="20"/>
              </w:rPr>
              <w:t>1</w:t>
            </w:r>
          </w:p>
        </w:tc>
        <w:tc>
          <w:tcPr>
            <w:tcW w:w="1407" w:type="dxa"/>
            <w:tcBorders>
              <w:bottom w:val="single" w:sz="4" w:space="0" w:color="D0CECE" w:themeColor="background2" w:themeShade="E6"/>
            </w:tcBorders>
            <w:noWrap/>
            <w:hideMark/>
          </w:tcPr>
          <w:p w14:paraId="0A067C35" w14:textId="77777777" w:rsidR="000B30E2" w:rsidRPr="00B7510A" w:rsidRDefault="000B30E2" w:rsidP="008962B7">
            <w:pPr>
              <w:rPr>
                <w:color w:val="000000"/>
                <w:sz w:val="20"/>
                <w:szCs w:val="20"/>
              </w:rPr>
            </w:pPr>
          </w:p>
        </w:tc>
        <w:tc>
          <w:tcPr>
            <w:tcW w:w="617" w:type="dxa"/>
            <w:tcBorders>
              <w:bottom w:val="single" w:sz="4" w:space="0" w:color="D0CECE" w:themeColor="background2" w:themeShade="E6"/>
            </w:tcBorders>
            <w:noWrap/>
            <w:hideMark/>
          </w:tcPr>
          <w:p w14:paraId="35D7A81D" w14:textId="77777777" w:rsidR="000B30E2" w:rsidRPr="00B7510A" w:rsidRDefault="000B30E2" w:rsidP="008962B7">
            <w:pPr>
              <w:rPr>
                <w:sz w:val="20"/>
                <w:szCs w:val="20"/>
              </w:rPr>
            </w:pPr>
          </w:p>
        </w:tc>
      </w:tr>
      <w:tr w:rsidR="009C68CE" w:rsidRPr="00B7510A" w14:paraId="6C167747" w14:textId="77777777" w:rsidTr="00753386">
        <w:trPr>
          <w:trHeight w:val="300"/>
        </w:trPr>
        <w:tc>
          <w:tcPr>
            <w:tcW w:w="3377" w:type="dxa"/>
            <w:gridSpan w:val="2"/>
            <w:tcBorders>
              <w:top w:val="single" w:sz="4" w:space="0" w:color="D0CECE" w:themeColor="background2" w:themeShade="E6"/>
            </w:tcBorders>
            <w:noWrap/>
            <w:hideMark/>
          </w:tcPr>
          <w:p w14:paraId="528BCD45" w14:textId="5A599C3F" w:rsidR="000B30E2" w:rsidRPr="00B7510A" w:rsidRDefault="000B30E2" w:rsidP="008962B7">
            <w:pPr>
              <w:rPr>
                <w:color w:val="000000"/>
                <w:sz w:val="20"/>
                <w:szCs w:val="20"/>
              </w:rPr>
            </w:pPr>
            <w:r w:rsidRPr="00B7510A">
              <w:rPr>
                <w:color w:val="000000"/>
                <w:sz w:val="20"/>
                <w:szCs w:val="20"/>
              </w:rPr>
              <w:t>Training Specialty</w:t>
            </w:r>
            <w:r w:rsidR="00FA061F">
              <w:rPr>
                <w:color w:val="000000"/>
                <w:sz w:val="20"/>
                <w:szCs w:val="20"/>
              </w:rPr>
              <w:t xml:space="preserve"> (%)</w:t>
            </w:r>
          </w:p>
        </w:tc>
        <w:tc>
          <w:tcPr>
            <w:tcW w:w="1643" w:type="dxa"/>
            <w:tcBorders>
              <w:top w:val="single" w:sz="4" w:space="0" w:color="D0CECE" w:themeColor="background2" w:themeShade="E6"/>
            </w:tcBorders>
            <w:noWrap/>
            <w:hideMark/>
          </w:tcPr>
          <w:p w14:paraId="584EBFEF" w14:textId="77777777" w:rsidR="000B30E2" w:rsidRPr="00B7510A" w:rsidRDefault="000B30E2" w:rsidP="008962B7">
            <w:pPr>
              <w:rPr>
                <w:color w:val="000000"/>
                <w:sz w:val="20"/>
                <w:szCs w:val="20"/>
              </w:rPr>
            </w:pPr>
          </w:p>
        </w:tc>
        <w:tc>
          <w:tcPr>
            <w:tcW w:w="1415" w:type="dxa"/>
            <w:tcBorders>
              <w:top w:val="single" w:sz="4" w:space="0" w:color="D0CECE" w:themeColor="background2" w:themeShade="E6"/>
            </w:tcBorders>
            <w:noWrap/>
            <w:hideMark/>
          </w:tcPr>
          <w:p w14:paraId="602614EE" w14:textId="77777777" w:rsidR="000B30E2" w:rsidRPr="00B7510A" w:rsidRDefault="000B30E2" w:rsidP="008962B7">
            <w:pPr>
              <w:rPr>
                <w:sz w:val="20"/>
                <w:szCs w:val="20"/>
              </w:rPr>
            </w:pPr>
          </w:p>
        </w:tc>
        <w:tc>
          <w:tcPr>
            <w:tcW w:w="1858" w:type="dxa"/>
            <w:tcBorders>
              <w:top w:val="single" w:sz="4" w:space="0" w:color="D0CECE" w:themeColor="background2" w:themeShade="E6"/>
            </w:tcBorders>
            <w:noWrap/>
            <w:hideMark/>
          </w:tcPr>
          <w:p w14:paraId="2FFDD7E3" w14:textId="77777777" w:rsidR="000B30E2" w:rsidRPr="00B7510A" w:rsidRDefault="000B30E2" w:rsidP="008962B7">
            <w:pPr>
              <w:rPr>
                <w:sz w:val="20"/>
                <w:szCs w:val="20"/>
              </w:rPr>
            </w:pPr>
          </w:p>
        </w:tc>
        <w:tc>
          <w:tcPr>
            <w:tcW w:w="1407" w:type="dxa"/>
            <w:tcBorders>
              <w:top w:val="single" w:sz="4" w:space="0" w:color="D0CECE" w:themeColor="background2" w:themeShade="E6"/>
            </w:tcBorders>
            <w:noWrap/>
            <w:hideMark/>
          </w:tcPr>
          <w:p w14:paraId="384FE8BF" w14:textId="77777777" w:rsidR="000B30E2" w:rsidRPr="00B7510A" w:rsidRDefault="000B30E2" w:rsidP="008962B7">
            <w:pPr>
              <w:rPr>
                <w:sz w:val="20"/>
                <w:szCs w:val="20"/>
              </w:rPr>
            </w:pPr>
          </w:p>
        </w:tc>
        <w:tc>
          <w:tcPr>
            <w:tcW w:w="617" w:type="dxa"/>
            <w:tcBorders>
              <w:top w:val="single" w:sz="4" w:space="0" w:color="D0CECE" w:themeColor="background2" w:themeShade="E6"/>
            </w:tcBorders>
            <w:noWrap/>
            <w:hideMark/>
          </w:tcPr>
          <w:p w14:paraId="6CA0B396" w14:textId="77777777" w:rsidR="000B30E2" w:rsidRPr="00B7510A" w:rsidRDefault="000B30E2" w:rsidP="008962B7">
            <w:pPr>
              <w:rPr>
                <w:sz w:val="20"/>
                <w:szCs w:val="20"/>
              </w:rPr>
            </w:pPr>
          </w:p>
        </w:tc>
      </w:tr>
      <w:tr w:rsidR="009C68CE" w:rsidRPr="00B7510A" w14:paraId="502BF503" w14:textId="77777777" w:rsidTr="00753386">
        <w:trPr>
          <w:trHeight w:val="300"/>
        </w:trPr>
        <w:tc>
          <w:tcPr>
            <w:tcW w:w="1206" w:type="dxa"/>
            <w:noWrap/>
            <w:hideMark/>
          </w:tcPr>
          <w:p w14:paraId="34EACD50" w14:textId="77777777" w:rsidR="000B30E2" w:rsidRPr="00B7510A" w:rsidRDefault="000B30E2" w:rsidP="008962B7">
            <w:pPr>
              <w:rPr>
                <w:sz w:val="20"/>
                <w:szCs w:val="20"/>
              </w:rPr>
            </w:pPr>
          </w:p>
        </w:tc>
        <w:tc>
          <w:tcPr>
            <w:tcW w:w="2171" w:type="dxa"/>
            <w:noWrap/>
            <w:hideMark/>
          </w:tcPr>
          <w:p w14:paraId="2ED34CE8" w14:textId="77777777" w:rsidR="000B30E2" w:rsidRPr="00B7510A" w:rsidRDefault="000B30E2" w:rsidP="008962B7">
            <w:pPr>
              <w:rPr>
                <w:color w:val="000000"/>
                <w:sz w:val="20"/>
                <w:szCs w:val="20"/>
              </w:rPr>
            </w:pPr>
            <w:r w:rsidRPr="00B7510A">
              <w:rPr>
                <w:color w:val="000000"/>
                <w:sz w:val="20"/>
                <w:szCs w:val="20"/>
              </w:rPr>
              <w:t>Otolaryngology</w:t>
            </w:r>
          </w:p>
        </w:tc>
        <w:tc>
          <w:tcPr>
            <w:tcW w:w="1643" w:type="dxa"/>
            <w:noWrap/>
            <w:hideMark/>
          </w:tcPr>
          <w:p w14:paraId="7B3A27C2" w14:textId="77777777" w:rsidR="000B30E2" w:rsidRPr="00B7510A" w:rsidRDefault="000B30E2" w:rsidP="008962B7">
            <w:pPr>
              <w:rPr>
                <w:color w:val="000000"/>
                <w:sz w:val="20"/>
                <w:szCs w:val="20"/>
              </w:rPr>
            </w:pPr>
            <w:r w:rsidRPr="00B7510A">
              <w:rPr>
                <w:color w:val="000000"/>
                <w:sz w:val="20"/>
                <w:szCs w:val="20"/>
              </w:rPr>
              <w:t>61 (82.4)</w:t>
            </w:r>
          </w:p>
        </w:tc>
        <w:tc>
          <w:tcPr>
            <w:tcW w:w="1415" w:type="dxa"/>
            <w:noWrap/>
            <w:hideMark/>
          </w:tcPr>
          <w:p w14:paraId="0114489F" w14:textId="77777777" w:rsidR="000B30E2" w:rsidRPr="00B7510A" w:rsidRDefault="000B30E2" w:rsidP="008962B7">
            <w:pPr>
              <w:rPr>
                <w:color w:val="000000"/>
                <w:sz w:val="20"/>
                <w:szCs w:val="20"/>
              </w:rPr>
            </w:pPr>
            <w:r w:rsidRPr="00B7510A">
              <w:rPr>
                <w:color w:val="000000"/>
                <w:sz w:val="20"/>
                <w:szCs w:val="20"/>
              </w:rPr>
              <w:t>18 (69.2)</w:t>
            </w:r>
          </w:p>
        </w:tc>
        <w:tc>
          <w:tcPr>
            <w:tcW w:w="1858" w:type="dxa"/>
            <w:noWrap/>
            <w:hideMark/>
          </w:tcPr>
          <w:p w14:paraId="0232BB15" w14:textId="77777777" w:rsidR="000B30E2" w:rsidRPr="00B7510A" w:rsidRDefault="000B30E2" w:rsidP="008962B7">
            <w:pPr>
              <w:rPr>
                <w:color w:val="000000"/>
                <w:sz w:val="20"/>
                <w:szCs w:val="20"/>
              </w:rPr>
            </w:pPr>
            <w:r w:rsidRPr="00B7510A">
              <w:rPr>
                <w:color w:val="000000"/>
                <w:sz w:val="20"/>
                <w:szCs w:val="20"/>
              </w:rPr>
              <w:t>6 (26.1)</w:t>
            </w:r>
          </w:p>
        </w:tc>
        <w:tc>
          <w:tcPr>
            <w:tcW w:w="1407" w:type="dxa"/>
            <w:noWrap/>
            <w:hideMark/>
          </w:tcPr>
          <w:p w14:paraId="6F3FB466" w14:textId="77777777" w:rsidR="000B30E2" w:rsidRPr="00B7510A" w:rsidRDefault="000B30E2" w:rsidP="008962B7">
            <w:pPr>
              <w:rPr>
                <w:i/>
                <w:iCs/>
                <w:color w:val="000000"/>
                <w:sz w:val="20"/>
                <w:szCs w:val="20"/>
              </w:rPr>
            </w:pPr>
            <w:r w:rsidRPr="00B7510A">
              <w:rPr>
                <w:i/>
                <w:iCs/>
                <w:color w:val="000000"/>
                <w:sz w:val="20"/>
                <w:szCs w:val="20"/>
              </w:rPr>
              <w:t>p&lt;0.001</w:t>
            </w:r>
          </w:p>
        </w:tc>
        <w:tc>
          <w:tcPr>
            <w:tcW w:w="617" w:type="dxa"/>
            <w:noWrap/>
            <w:hideMark/>
          </w:tcPr>
          <w:p w14:paraId="79F892FD" w14:textId="77777777" w:rsidR="000B30E2" w:rsidRPr="00B7510A" w:rsidRDefault="000B30E2" w:rsidP="008962B7">
            <w:pPr>
              <w:rPr>
                <w:i/>
                <w:iCs/>
                <w:color w:val="000000"/>
                <w:sz w:val="20"/>
                <w:szCs w:val="20"/>
              </w:rPr>
            </w:pPr>
          </w:p>
        </w:tc>
      </w:tr>
      <w:tr w:rsidR="009C68CE" w:rsidRPr="00B7510A" w14:paraId="40273529" w14:textId="77777777" w:rsidTr="00753386">
        <w:trPr>
          <w:trHeight w:val="300"/>
        </w:trPr>
        <w:tc>
          <w:tcPr>
            <w:tcW w:w="1206" w:type="dxa"/>
            <w:noWrap/>
            <w:hideMark/>
          </w:tcPr>
          <w:p w14:paraId="41634CBB" w14:textId="77777777" w:rsidR="000B30E2" w:rsidRPr="00B7510A" w:rsidRDefault="000B30E2" w:rsidP="008962B7">
            <w:pPr>
              <w:rPr>
                <w:sz w:val="20"/>
                <w:szCs w:val="20"/>
              </w:rPr>
            </w:pPr>
          </w:p>
        </w:tc>
        <w:tc>
          <w:tcPr>
            <w:tcW w:w="2171" w:type="dxa"/>
            <w:noWrap/>
            <w:hideMark/>
          </w:tcPr>
          <w:p w14:paraId="19837734" w14:textId="77777777" w:rsidR="000B30E2" w:rsidRPr="00B7510A" w:rsidRDefault="000B30E2" w:rsidP="008962B7">
            <w:pPr>
              <w:rPr>
                <w:color w:val="000000"/>
                <w:sz w:val="20"/>
                <w:szCs w:val="20"/>
              </w:rPr>
            </w:pPr>
            <w:r w:rsidRPr="00B7510A">
              <w:rPr>
                <w:color w:val="000000"/>
                <w:sz w:val="20"/>
                <w:szCs w:val="20"/>
              </w:rPr>
              <w:t>Plastic Surgery</w:t>
            </w:r>
          </w:p>
        </w:tc>
        <w:tc>
          <w:tcPr>
            <w:tcW w:w="1643" w:type="dxa"/>
            <w:noWrap/>
            <w:hideMark/>
          </w:tcPr>
          <w:p w14:paraId="6380D47D" w14:textId="77777777" w:rsidR="000B30E2" w:rsidRPr="00B7510A" w:rsidRDefault="000B30E2" w:rsidP="008962B7">
            <w:pPr>
              <w:rPr>
                <w:color w:val="000000"/>
                <w:sz w:val="20"/>
                <w:szCs w:val="20"/>
              </w:rPr>
            </w:pPr>
            <w:r w:rsidRPr="00B7510A">
              <w:rPr>
                <w:color w:val="000000"/>
                <w:sz w:val="20"/>
                <w:szCs w:val="20"/>
              </w:rPr>
              <w:t>13 (17.6)</w:t>
            </w:r>
          </w:p>
        </w:tc>
        <w:tc>
          <w:tcPr>
            <w:tcW w:w="1415" w:type="dxa"/>
            <w:noWrap/>
            <w:hideMark/>
          </w:tcPr>
          <w:p w14:paraId="6064AE01" w14:textId="77777777" w:rsidR="000B30E2" w:rsidRPr="00B7510A" w:rsidRDefault="000B30E2" w:rsidP="008962B7">
            <w:pPr>
              <w:rPr>
                <w:color w:val="000000"/>
                <w:sz w:val="20"/>
                <w:szCs w:val="20"/>
              </w:rPr>
            </w:pPr>
            <w:r w:rsidRPr="00B7510A">
              <w:rPr>
                <w:color w:val="000000"/>
                <w:sz w:val="20"/>
                <w:szCs w:val="20"/>
              </w:rPr>
              <w:t>3 (11.5)</w:t>
            </w:r>
          </w:p>
        </w:tc>
        <w:tc>
          <w:tcPr>
            <w:tcW w:w="1858" w:type="dxa"/>
            <w:noWrap/>
            <w:hideMark/>
          </w:tcPr>
          <w:p w14:paraId="11743A1A" w14:textId="77777777" w:rsidR="000B30E2" w:rsidRPr="00B7510A" w:rsidRDefault="000B30E2" w:rsidP="008962B7">
            <w:pPr>
              <w:rPr>
                <w:color w:val="000000"/>
                <w:sz w:val="20"/>
                <w:szCs w:val="20"/>
              </w:rPr>
            </w:pPr>
            <w:r w:rsidRPr="00B7510A">
              <w:rPr>
                <w:color w:val="000000"/>
                <w:sz w:val="20"/>
                <w:szCs w:val="20"/>
              </w:rPr>
              <w:t>10 (43.5)</w:t>
            </w:r>
          </w:p>
        </w:tc>
        <w:tc>
          <w:tcPr>
            <w:tcW w:w="1407" w:type="dxa"/>
            <w:noWrap/>
            <w:hideMark/>
          </w:tcPr>
          <w:p w14:paraId="32E5B3D7" w14:textId="316CCC33" w:rsidR="000B30E2" w:rsidRPr="00B7510A" w:rsidRDefault="000B30E2" w:rsidP="008962B7">
            <w:pPr>
              <w:rPr>
                <w:i/>
                <w:iCs/>
                <w:color w:val="FF0000"/>
                <w:sz w:val="20"/>
                <w:szCs w:val="20"/>
              </w:rPr>
            </w:pPr>
            <w:r w:rsidRPr="00B7510A">
              <w:rPr>
                <w:i/>
                <w:iCs/>
                <w:color w:val="FF0000"/>
                <w:sz w:val="20"/>
                <w:szCs w:val="20"/>
              </w:rPr>
              <w:t xml:space="preserve"> </w:t>
            </w:r>
          </w:p>
        </w:tc>
        <w:tc>
          <w:tcPr>
            <w:tcW w:w="617" w:type="dxa"/>
            <w:noWrap/>
            <w:hideMark/>
          </w:tcPr>
          <w:p w14:paraId="31310205" w14:textId="77777777" w:rsidR="000B30E2" w:rsidRPr="00B7510A" w:rsidRDefault="000B30E2" w:rsidP="008962B7">
            <w:pPr>
              <w:rPr>
                <w:i/>
                <w:iCs/>
                <w:color w:val="FF0000"/>
                <w:sz w:val="20"/>
                <w:szCs w:val="20"/>
              </w:rPr>
            </w:pPr>
          </w:p>
        </w:tc>
      </w:tr>
      <w:tr w:rsidR="009C68CE" w:rsidRPr="00B7510A" w14:paraId="2712C95E" w14:textId="77777777" w:rsidTr="00753386">
        <w:trPr>
          <w:trHeight w:val="300"/>
        </w:trPr>
        <w:tc>
          <w:tcPr>
            <w:tcW w:w="1206" w:type="dxa"/>
            <w:noWrap/>
            <w:hideMark/>
          </w:tcPr>
          <w:p w14:paraId="3B2F3A57" w14:textId="77777777" w:rsidR="000B30E2" w:rsidRPr="00B7510A" w:rsidRDefault="000B30E2" w:rsidP="008962B7">
            <w:pPr>
              <w:rPr>
                <w:sz w:val="20"/>
                <w:szCs w:val="20"/>
              </w:rPr>
            </w:pPr>
          </w:p>
        </w:tc>
        <w:tc>
          <w:tcPr>
            <w:tcW w:w="2171" w:type="dxa"/>
            <w:noWrap/>
            <w:hideMark/>
          </w:tcPr>
          <w:p w14:paraId="1DDDEA48" w14:textId="77777777" w:rsidR="000B30E2" w:rsidRPr="00B7510A" w:rsidRDefault="000B30E2" w:rsidP="008962B7">
            <w:pPr>
              <w:rPr>
                <w:color w:val="000000"/>
                <w:sz w:val="20"/>
                <w:szCs w:val="20"/>
              </w:rPr>
            </w:pPr>
            <w:r w:rsidRPr="00B7510A">
              <w:rPr>
                <w:color w:val="000000"/>
                <w:sz w:val="20"/>
                <w:szCs w:val="20"/>
              </w:rPr>
              <w:t>General Surgery</w:t>
            </w:r>
          </w:p>
        </w:tc>
        <w:tc>
          <w:tcPr>
            <w:tcW w:w="1643" w:type="dxa"/>
            <w:noWrap/>
            <w:hideMark/>
          </w:tcPr>
          <w:p w14:paraId="65719B5A" w14:textId="77777777" w:rsidR="000B30E2" w:rsidRPr="00B7510A" w:rsidRDefault="000B30E2" w:rsidP="008962B7">
            <w:pPr>
              <w:rPr>
                <w:color w:val="000000"/>
                <w:sz w:val="20"/>
                <w:szCs w:val="20"/>
              </w:rPr>
            </w:pPr>
            <w:r w:rsidRPr="00B7510A">
              <w:rPr>
                <w:color w:val="000000"/>
                <w:sz w:val="20"/>
                <w:szCs w:val="20"/>
              </w:rPr>
              <w:t>0 (0)</w:t>
            </w:r>
          </w:p>
        </w:tc>
        <w:tc>
          <w:tcPr>
            <w:tcW w:w="1415" w:type="dxa"/>
            <w:noWrap/>
            <w:hideMark/>
          </w:tcPr>
          <w:p w14:paraId="5261CBAC" w14:textId="77777777" w:rsidR="000B30E2" w:rsidRPr="00B7510A" w:rsidRDefault="000B30E2" w:rsidP="008962B7">
            <w:pPr>
              <w:rPr>
                <w:color w:val="000000"/>
                <w:sz w:val="20"/>
                <w:szCs w:val="20"/>
              </w:rPr>
            </w:pPr>
            <w:r w:rsidRPr="00B7510A">
              <w:rPr>
                <w:color w:val="000000"/>
                <w:sz w:val="20"/>
                <w:szCs w:val="20"/>
              </w:rPr>
              <w:t>1 (3.8)</w:t>
            </w:r>
          </w:p>
        </w:tc>
        <w:tc>
          <w:tcPr>
            <w:tcW w:w="1858" w:type="dxa"/>
            <w:noWrap/>
            <w:hideMark/>
          </w:tcPr>
          <w:p w14:paraId="0CCF689E" w14:textId="77777777" w:rsidR="000B30E2" w:rsidRPr="00B7510A" w:rsidRDefault="000B30E2" w:rsidP="008962B7">
            <w:pPr>
              <w:rPr>
                <w:color w:val="000000"/>
                <w:sz w:val="20"/>
                <w:szCs w:val="20"/>
              </w:rPr>
            </w:pPr>
            <w:r w:rsidRPr="00B7510A">
              <w:rPr>
                <w:color w:val="000000"/>
                <w:sz w:val="20"/>
                <w:szCs w:val="20"/>
              </w:rPr>
              <w:t>5 (21.7)</w:t>
            </w:r>
          </w:p>
        </w:tc>
        <w:tc>
          <w:tcPr>
            <w:tcW w:w="1407" w:type="dxa"/>
            <w:noWrap/>
            <w:hideMark/>
          </w:tcPr>
          <w:p w14:paraId="0BED34CB" w14:textId="77777777" w:rsidR="000B30E2" w:rsidRPr="00B7510A" w:rsidRDefault="000B30E2" w:rsidP="008962B7">
            <w:pPr>
              <w:rPr>
                <w:color w:val="000000"/>
                <w:sz w:val="20"/>
                <w:szCs w:val="20"/>
              </w:rPr>
            </w:pPr>
          </w:p>
        </w:tc>
        <w:tc>
          <w:tcPr>
            <w:tcW w:w="617" w:type="dxa"/>
            <w:noWrap/>
            <w:hideMark/>
          </w:tcPr>
          <w:p w14:paraId="260EF67C" w14:textId="77777777" w:rsidR="000B30E2" w:rsidRPr="00B7510A" w:rsidRDefault="000B30E2" w:rsidP="008962B7">
            <w:pPr>
              <w:rPr>
                <w:sz w:val="20"/>
                <w:szCs w:val="20"/>
              </w:rPr>
            </w:pPr>
          </w:p>
        </w:tc>
      </w:tr>
      <w:tr w:rsidR="009C68CE" w:rsidRPr="00B7510A" w14:paraId="233DAE01" w14:textId="77777777" w:rsidTr="00753386">
        <w:trPr>
          <w:trHeight w:val="300"/>
        </w:trPr>
        <w:tc>
          <w:tcPr>
            <w:tcW w:w="1206" w:type="dxa"/>
            <w:noWrap/>
            <w:hideMark/>
          </w:tcPr>
          <w:p w14:paraId="16C3D838" w14:textId="77777777" w:rsidR="000B30E2" w:rsidRPr="00B7510A" w:rsidRDefault="000B30E2" w:rsidP="008962B7">
            <w:pPr>
              <w:rPr>
                <w:sz w:val="20"/>
                <w:szCs w:val="20"/>
              </w:rPr>
            </w:pPr>
          </w:p>
        </w:tc>
        <w:tc>
          <w:tcPr>
            <w:tcW w:w="2171" w:type="dxa"/>
            <w:noWrap/>
            <w:hideMark/>
          </w:tcPr>
          <w:p w14:paraId="724A913E" w14:textId="77777777" w:rsidR="000B30E2" w:rsidRPr="00B7510A" w:rsidRDefault="000B30E2" w:rsidP="008962B7">
            <w:pPr>
              <w:rPr>
                <w:color w:val="000000"/>
                <w:sz w:val="20"/>
                <w:szCs w:val="20"/>
              </w:rPr>
            </w:pPr>
            <w:r w:rsidRPr="00B7510A">
              <w:rPr>
                <w:color w:val="000000"/>
                <w:sz w:val="20"/>
                <w:szCs w:val="20"/>
              </w:rPr>
              <w:t>Maxillofacial Surgery</w:t>
            </w:r>
          </w:p>
        </w:tc>
        <w:tc>
          <w:tcPr>
            <w:tcW w:w="1643" w:type="dxa"/>
            <w:noWrap/>
            <w:hideMark/>
          </w:tcPr>
          <w:p w14:paraId="31B2DA81" w14:textId="77777777" w:rsidR="000B30E2" w:rsidRPr="00B7510A" w:rsidRDefault="000B30E2" w:rsidP="008962B7">
            <w:pPr>
              <w:rPr>
                <w:color w:val="000000"/>
                <w:sz w:val="20"/>
                <w:szCs w:val="20"/>
              </w:rPr>
            </w:pPr>
            <w:r w:rsidRPr="00B7510A">
              <w:rPr>
                <w:color w:val="000000"/>
                <w:sz w:val="20"/>
                <w:szCs w:val="20"/>
              </w:rPr>
              <w:t>0 (0)</w:t>
            </w:r>
          </w:p>
        </w:tc>
        <w:tc>
          <w:tcPr>
            <w:tcW w:w="1415" w:type="dxa"/>
            <w:noWrap/>
            <w:hideMark/>
          </w:tcPr>
          <w:p w14:paraId="35755EC1" w14:textId="77777777" w:rsidR="000B30E2" w:rsidRPr="00B7510A" w:rsidRDefault="000B30E2" w:rsidP="008962B7">
            <w:pPr>
              <w:rPr>
                <w:color w:val="000000"/>
                <w:sz w:val="20"/>
                <w:szCs w:val="20"/>
              </w:rPr>
            </w:pPr>
            <w:r w:rsidRPr="00B7510A">
              <w:rPr>
                <w:color w:val="000000"/>
                <w:sz w:val="20"/>
                <w:szCs w:val="20"/>
              </w:rPr>
              <w:t>0 (0)</w:t>
            </w:r>
          </w:p>
        </w:tc>
        <w:tc>
          <w:tcPr>
            <w:tcW w:w="1858" w:type="dxa"/>
            <w:noWrap/>
            <w:hideMark/>
          </w:tcPr>
          <w:p w14:paraId="72C0EE6C" w14:textId="77777777" w:rsidR="000B30E2" w:rsidRPr="00B7510A" w:rsidRDefault="000B30E2" w:rsidP="008962B7">
            <w:pPr>
              <w:rPr>
                <w:color w:val="000000"/>
                <w:sz w:val="20"/>
                <w:szCs w:val="20"/>
              </w:rPr>
            </w:pPr>
            <w:r w:rsidRPr="00B7510A">
              <w:rPr>
                <w:color w:val="000000"/>
                <w:sz w:val="20"/>
                <w:szCs w:val="20"/>
              </w:rPr>
              <w:t>2 (8.7)</w:t>
            </w:r>
          </w:p>
        </w:tc>
        <w:tc>
          <w:tcPr>
            <w:tcW w:w="1407" w:type="dxa"/>
            <w:noWrap/>
            <w:hideMark/>
          </w:tcPr>
          <w:p w14:paraId="6E879D0B" w14:textId="77777777" w:rsidR="000B30E2" w:rsidRPr="00B7510A" w:rsidRDefault="000B30E2" w:rsidP="008962B7">
            <w:pPr>
              <w:rPr>
                <w:color w:val="000000"/>
                <w:sz w:val="20"/>
                <w:szCs w:val="20"/>
              </w:rPr>
            </w:pPr>
          </w:p>
        </w:tc>
        <w:tc>
          <w:tcPr>
            <w:tcW w:w="617" w:type="dxa"/>
            <w:noWrap/>
            <w:hideMark/>
          </w:tcPr>
          <w:p w14:paraId="63A099EB" w14:textId="77777777" w:rsidR="000B30E2" w:rsidRPr="00B7510A" w:rsidRDefault="000B30E2" w:rsidP="008962B7">
            <w:pPr>
              <w:rPr>
                <w:sz w:val="20"/>
                <w:szCs w:val="20"/>
              </w:rPr>
            </w:pPr>
          </w:p>
        </w:tc>
      </w:tr>
      <w:tr w:rsidR="009C68CE" w:rsidRPr="00B7510A" w14:paraId="5491375C" w14:textId="77777777" w:rsidTr="00753386">
        <w:trPr>
          <w:trHeight w:val="300"/>
        </w:trPr>
        <w:tc>
          <w:tcPr>
            <w:tcW w:w="1206" w:type="dxa"/>
            <w:noWrap/>
            <w:hideMark/>
          </w:tcPr>
          <w:p w14:paraId="104929D8" w14:textId="77777777" w:rsidR="000B30E2" w:rsidRPr="00B7510A" w:rsidRDefault="000B30E2" w:rsidP="008962B7">
            <w:pPr>
              <w:rPr>
                <w:sz w:val="20"/>
                <w:szCs w:val="20"/>
              </w:rPr>
            </w:pPr>
          </w:p>
        </w:tc>
        <w:tc>
          <w:tcPr>
            <w:tcW w:w="2171" w:type="dxa"/>
            <w:noWrap/>
            <w:hideMark/>
          </w:tcPr>
          <w:p w14:paraId="61D6EFE6" w14:textId="77777777" w:rsidR="000B30E2" w:rsidRPr="00B7510A" w:rsidRDefault="000B30E2" w:rsidP="008962B7">
            <w:pPr>
              <w:rPr>
                <w:color w:val="000000"/>
                <w:sz w:val="20"/>
                <w:szCs w:val="20"/>
              </w:rPr>
            </w:pPr>
            <w:r w:rsidRPr="00B7510A">
              <w:rPr>
                <w:color w:val="000000"/>
                <w:sz w:val="20"/>
                <w:szCs w:val="20"/>
              </w:rPr>
              <w:t>Surgical Oncology</w:t>
            </w:r>
          </w:p>
        </w:tc>
        <w:tc>
          <w:tcPr>
            <w:tcW w:w="1643" w:type="dxa"/>
            <w:noWrap/>
            <w:hideMark/>
          </w:tcPr>
          <w:p w14:paraId="0DBE3FBF" w14:textId="77777777" w:rsidR="000B30E2" w:rsidRPr="00B7510A" w:rsidRDefault="000B30E2" w:rsidP="008962B7">
            <w:pPr>
              <w:rPr>
                <w:color w:val="000000"/>
                <w:sz w:val="20"/>
                <w:szCs w:val="20"/>
              </w:rPr>
            </w:pPr>
            <w:r w:rsidRPr="00B7510A">
              <w:rPr>
                <w:color w:val="000000"/>
                <w:sz w:val="20"/>
                <w:szCs w:val="20"/>
              </w:rPr>
              <w:t>0 (0)</w:t>
            </w:r>
          </w:p>
        </w:tc>
        <w:tc>
          <w:tcPr>
            <w:tcW w:w="1415" w:type="dxa"/>
            <w:noWrap/>
            <w:hideMark/>
          </w:tcPr>
          <w:p w14:paraId="56A03929" w14:textId="77777777" w:rsidR="000B30E2" w:rsidRPr="00B7510A" w:rsidRDefault="000B30E2" w:rsidP="008962B7">
            <w:pPr>
              <w:rPr>
                <w:color w:val="000000"/>
                <w:sz w:val="20"/>
                <w:szCs w:val="20"/>
              </w:rPr>
            </w:pPr>
            <w:r w:rsidRPr="00B7510A">
              <w:rPr>
                <w:color w:val="000000"/>
                <w:sz w:val="20"/>
                <w:szCs w:val="20"/>
              </w:rPr>
              <w:t>2 (7.7)</w:t>
            </w:r>
          </w:p>
        </w:tc>
        <w:tc>
          <w:tcPr>
            <w:tcW w:w="1858" w:type="dxa"/>
            <w:noWrap/>
            <w:hideMark/>
          </w:tcPr>
          <w:p w14:paraId="5BBDAB44" w14:textId="77777777" w:rsidR="000B30E2" w:rsidRPr="00B7510A" w:rsidRDefault="000B30E2" w:rsidP="008962B7">
            <w:pPr>
              <w:rPr>
                <w:color w:val="000000"/>
                <w:sz w:val="20"/>
                <w:szCs w:val="20"/>
              </w:rPr>
            </w:pPr>
            <w:r w:rsidRPr="00B7510A">
              <w:rPr>
                <w:color w:val="000000"/>
                <w:sz w:val="20"/>
                <w:szCs w:val="20"/>
              </w:rPr>
              <w:t>0 (0)</w:t>
            </w:r>
          </w:p>
        </w:tc>
        <w:tc>
          <w:tcPr>
            <w:tcW w:w="1407" w:type="dxa"/>
            <w:noWrap/>
            <w:hideMark/>
          </w:tcPr>
          <w:p w14:paraId="16603396" w14:textId="77777777" w:rsidR="000B30E2" w:rsidRPr="00B7510A" w:rsidRDefault="000B30E2" w:rsidP="008962B7">
            <w:pPr>
              <w:rPr>
                <w:color w:val="000000"/>
                <w:sz w:val="20"/>
                <w:szCs w:val="20"/>
              </w:rPr>
            </w:pPr>
          </w:p>
        </w:tc>
        <w:tc>
          <w:tcPr>
            <w:tcW w:w="617" w:type="dxa"/>
            <w:noWrap/>
            <w:hideMark/>
          </w:tcPr>
          <w:p w14:paraId="03A7B9D8" w14:textId="77777777" w:rsidR="000B30E2" w:rsidRPr="00B7510A" w:rsidRDefault="000B30E2" w:rsidP="008962B7">
            <w:pPr>
              <w:rPr>
                <w:sz w:val="20"/>
                <w:szCs w:val="20"/>
              </w:rPr>
            </w:pPr>
          </w:p>
        </w:tc>
      </w:tr>
      <w:tr w:rsidR="009C68CE" w:rsidRPr="00B7510A" w14:paraId="5DEBDCAB" w14:textId="77777777" w:rsidTr="00753386">
        <w:trPr>
          <w:trHeight w:val="300"/>
        </w:trPr>
        <w:tc>
          <w:tcPr>
            <w:tcW w:w="1206" w:type="dxa"/>
            <w:tcBorders>
              <w:bottom w:val="single" w:sz="4" w:space="0" w:color="D0CECE" w:themeColor="background2" w:themeShade="E6"/>
            </w:tcBorders>
            <w:noWrap/>
            <w:hideMark/>
          </w:tcPr>
          <w:p w14:paraId="62059E7C" w14:textId="77777777" w:rsidR="000B30E2" w:rsidRPr="00B7510A" w:rsidRDefault="000B30E2" w:rsidP="008962B7">
            <w:pPr>
              <w:rPr>
                <w:sz w:val="20"/>
                <w:szCs w:val="20"/>
              </w:rPr>
            </w:pPr>
          </w:p>
        </w:tc>
        <w:tc>
          <w:tcPr>
            <w:tcW w:w="2171" w:type="dxa"/>
            <w:tcBorders>
              <w:bottom w:val="single" w:sz="4" w:space="0" w:color="D0CECE" w:themeColor="background2" w:themeShade="E6"/>
            </w:tcBorders>
            <w:noWrap/>
            <w:hideMark/>
          </w:tcPr>
          <w:p w14:paraId="0C9DE1A1" w14:textId="77777777" w:rsidR="000B30E2" w:rsidRPr="00B7510A" w:rsidRDefault="000B30E2" w:rsidP="008962B7">
            <w:pPr>
              <w:rPr>
                <w:color w:val="000000"/>
                <w:sz w:val="20"/>
                <w:szCs w:val="20"/>
              </w:rPr>
            </w:pPr>
            <w:r w:rsidRPr="00B7510A">
              <w:rPr>
                <w:color w:val="000000"/>
                <w:sz w:val="20"/>
                <w:szCs w:val="20"/>
              </w:rPr>
              <w:t>Other</w:t>
            </w:r>
          </w:p>
        </w:tc>
        <w:tc>
          <w:tcPr>
            <w:tcW w:w="1643" w:type="dxa"/>
            <w:tcBorders>
              <w:bottom w:val="single" w:sz="4" w:space="0" w:color="D0CECE" w:themeColor="background2" w:themeShade="E6"/>
            </w:tcBorders>
            <w:noWrap/>
            <w:hideMark/>
          </w:tcPr>
          <w:p w14:paraId="1FE58427" w14:textId="77777777" w:rsidR="000B30E2" w:rsidRPr="00B7510A" w:rsidRDefault="000B30E2" w:rsidP="008962B7">
            <w:pPr>
              <w:rPr>
                <w:color w:val="000000"/>
                <w:sz w:val="20"/>
                <w:szCs w:val="20"/>
              </w:rPr>
            </w:pPr>
            <w:r w:rsidRPr="00B7510A">
              <w:rPr>
                <w:color w:val="000000"/>
                <w:sz w:val="20"/>
                <w:szCs w:val="20"/>
              </w:rPr>
              <w:t>0 (0)</w:t>
            </w:r>
          </w:p>
        </w:tc>
        <w:tc>
          <w:tcPr>
            <w:tcW w:w="1415" w:type="dxa"/>
            <w:tcBorders>
              <w:bottom w:val="single" w:sz="4" w:space="0" w:color="D0CECE" w:themeColor="background2" w:themeShade="E6"/>
            </w:tcBorders>
            <w:noWrap/>
            <w:hideMark/>
          </w:tcPr>
          <w:p w14:paraId="430B9B84" w14:textId="77777777" w:rsidR="000B30E2" w:rsidRPr="00B7510A" w:rsidRDefault="000B30E2" w:rsidP="008962B7">
            <w:pPr>
              <w:rPr>
                <w:color w:val="000000"/>
                <w:sz w:val="20"/>
                <w:szCs w:val="20"/>
              </w:rPr>
            </w:pPr>
            <w:r w:rsidRPr="00B7510A">
              <w:rPr>
                <w:color w:val="000000"/>
                <w:sz w:val="20"/>
                <w:szCs w:val="20"/>
              </w:rPr>
              <w:t>2 (7.7)</w:t>
            </w:r>
          </w:p>
        </w:tc>
        <w:tc>
          <w:tcPr>
            <w:tcW w:w="1858" w:type="dxa"/>
            <w:tcBorders>
              <w:bottom w:val="single" w:sz="4" w:space="0" w:color="D0CECE" w:themeColor="background2" w:themeShade="E6"/>
            </w:tcBorders>
            <w:noWrap/>
            <w:hideMark/>
          </w:tcPr>
          <w:p w14:paraId="2F59FE81" w14:textId="77777777" w:rsidR="000B30E2" w:rsidRPr="00B7510A" w:rsidRDefault="000B30E2" w:rsidP="008962B7">
            <w:pPr>
              <w:rPr>
                <w:color w:val="000000"/>
                <w:sz w:val="20"/>
                <w:szCs w:val="20"/>
              </w:rPr>
            </w:pPr>
            <w:r w:rsidRPr="00B7510A">
              <w:rPr>
                <w:color w:val="000000"/>
                <w:sz w:val="20"/>
                <w:szCs w:val="20"/>
              </w:rPr>
              <w:t>0 (0)</w:t>
            </w:r>
          </w:p>
        </w:tc>
        <w:tc>
          <w:tcPr>
            <w:tcW w:w="1407" w:type="dxa"/>
            <w:tcBorders>
              <w:bottom w:val="single" w:sz="4" w:space="0" w:color="D0CECE" w:themeColor="background2" w:themeShade="E6"/>
            </w:tcBorders>
            <w:noWrap/>
            <w:hideMark/>
          </w:tcPr>
          <w:p w14:paraId="2A8575C1" w14:textId="77777777" w:rsidR="000B30E2" w:rsidRPr="00B7510A" w:rsidRDefault="000B30E2" w:rsidP="008962B7">
            <w:pPr>
              <w:rPr>
                <w:color w:val="000000"/>
                <w:sz w:val="20"/>
                <w:szCs w:val="20"/>
              </w:rPr>
            </w:pPr>
          </w:p>
        </w:tc>
        <w:tc>
          <w:tcPr>
            <w:tcW w:w="617" w:type="dxa"/>
            <w:tcBorders>
              <w:bottom w:val="single" w:sz="4" w:space="0" w:color="D0CECE" w:themeColor="background2" w:themeShade="E6"/>
            </w:tcBorders>
            <w:noWrap/>
            <w:hideMark/>
          </w:tcPr>
          <w:p w14:paraId="5D032D40" w14:textId="77777777" w:rsidR="000B30E2" w:rsidRPr="00B7510A" w:rsidRDefault="000B30E2" w:rsidP="008962B7">
            <w:pPr>
              <w:rPr>
                <w:sz w:val="20"/>
                <w:szCs w:val="20"/>
              </w:rPr>
            </w:pPr>
          </w:p>
        </w:tc>
      </w:tr>
      <w:tr w:rsidR="009C68CE" w:rsidRPr="00B7510A" w14:paraId="43545F39" w14:textId="77777777" w:rsidTr="00753386">
        <w:trPr>
          <w:trHeight w:val="300"/>
        </w:trPr>
        <w:tc>
          <w:tcPr>
            <w:tcW w:w="3377" w:type="dxa"/>
            <w:gridSpan w:val="2"/>
            <w:tcBorders>
              <w:top w:val="single" w:sz="4" w:space="0" w:color="D0CECE" w:themeColor="background2" w:themeShade="E6"/>
            </w:tcBorders>
            <w:noWrap/>
            <w:hideMark/>
          </w:tcPr>
          <w:p w14:paraId="3C7D85F4" w14:textId="57FE3C05" w:rsidR="000B30E2" w:rsidRPr="00B7510A" w:rsidRDefault="000B30E2" w:rsidP="008962B7">
            <w:pPr>
              <w:rPr>
                <w:color w:val="000000"/>
                <w:sz w:val="20"/>
                <w:szCs w:val="20"/>
              </w:rPr>
            </w:pPr>
            <w:r w:rsidRPr="00B7510A">
              <w:rPr>
                <w:color w:val="000000"/>
                <w:sz w:val="20"/>
                <w:szCs w:val="20"/>
              </w:rPr>
              <w:t>Case Load</w:t>
            </w:r>
            <w:r w:rsidR="00FA061F">
              <w:rPr>
                <w:color w:val="000000"/>
                <w:sz w:val="20"/>
                <w:szCs w:val="20"/>
              </w:rPr>
              <w:t xml:space="preserve"> (%)</w:t>
            </w:r>
          </w:p>
        </w:tc>
        <w:tc>
          <w:tcPr>
            <w:tcW w:w="1643" w:type="dxa"/>
            <w:tcBorders>
              <w:top w:val="single" w:sz="4" w:space="0" w:color="D0CECE" w:themeColor="background2" w:themeShade="E6"/>
            </w:tcBorders>
            <w:noWrap/>
            <w:hideMark/>
          </w:tcPr>
          <w:p w14:paraId="3688C8D1" w14:textId="77777777" w:rsidR="000B30E2" w:rsidRPr="00B7510A" w:rsidRDefault="000B30E2" w:rsidP="008962B7">
            <w:pPr>
              <w:rPr>
                <w:color w:val="000000"/>
                <w:sz w:val="20"/>
                <w:szCs w:val="20"/>
              </w:rPr>
            </w:pPr>
          </w:p>
        </w:tc>
        <w:tc>
          <w:tcPr>
            <w:tcW w:w="1415" w:type="dxa"/>
            <w:tcBorders>
              <w:top w:val="single" w:sz="4" w:space="0" w:color="D0CECE" w:themeColor="background2" w:themeShade="E6"/>
            </w:tcBorders>
            <w:noWrap/>
            <w:hideMark/>
          </w:tcPr>
          <w:p w14:paraId="388CD856" w14:textId="77777777" w:rsidR="000B30E2" w:rsidRPr="00B7510A" w:rsidRDefault="000B30E2" w:rsidP="008962B7">
            <w:pPr>
              <w:rPr>
                <w:sz w:val="20"/>
                <w:szCs w:val="20"/>
              </w:rPr>
            </w:pPr>
          </w:p>
        </w:tc>
        <w:tc>
          <w:tcPr>
            <w:tcW w:w="1858" w:type="dxa"/>
            <w:tcBorders>
              <w:top w:val="single" w:sz="4" w:space="0" w:color="D0CECE" w:themeColor="background2" w:themeShade="E6"/>
            </w:tcBorders>
            <w:noWrap/>
            <w:hideMark/>
          </w:tcPr>
          <w:p w14:paraId="0E542FFD" w14:textId="77777777" w:rsidR="000B30E2" w:rsidRPr="00B7510A" w:rsidRDefault="000B30E2" w:rsidP="008962B7">
            <w:pPr>
              <w:rPr>
                <w:sz w:val="20"/>
                <w:szCs w:val="20"/>
              </w:rPr>
            </w:pPr>
          </w:p>
        </w:tc>
        <w:tc>
          <w:tcPr>
            <w:tcW w:w="1407" w:type="dxa"/>
            <w:tcBorders>
              <w:top w:val="single" w:sz="4" w:space="0" w:color="D0CECE" w:themeColor="background2" w:themeShade="E6"/>
            </w:tcBorders>
            <w:noWrap/>
            <w:hideMark/>
          </w:tcPr>
          <w:p w14:paraId="4EC1C118" w14:textId="77777777" w:rsidR="000B30E2" w:rsidRPr="00B7510A" w:rsidRDefault="000B30E2" w:rsidP="008962B7">
            <w:pPr>
              <w:rPr>
                <w:sz w:val="20"/>
                <w:szCs w:val="20"/>
              </w:rPr>
            </w:pPr>
          </w:p>
        </w:tc>
        <w:tc>
          <w:tcPr>
            <w:tcW w:w="617" w:type="dxa"/>
            <w:tcBorders>
              <w:top w:val="single" w:sz="4" w:space="0" w:color="D0CECE" w:themeColor="background2" w:themeShade="E6"/>
            </w:tcBorders>
            <w:noWrap/>
            <w:hideMark/>
          </w:tcPr>
          <w:p w14:paraId="7A199ACB" w14:textId="77777777" w:rsidR="000B30E2" w:rsidRPr="00B7510A" w:rsidRDefault="000B30E2" w:rsidP="008962B7">
            <w:pPr>
              <w:rPr>
                <w:sz w:val="20"/>
                <w:szCs w:val="20"/>
              </w:rPr>
            </w:pPr>
          </w:p>
        </w:tc>
      </w:tr>
      <w:tr w:rsidR="009C68CE" w:rsidRPr="00B7510A" w14:paraId="184B8EDB" w14:textId="77777777" w:rsidTr="00753386">
        <w:trPr>
          <w:trHeight w:val="300"/>
        </w:trPr>
        <w:tc>
          <w:tcPr>
            <w:tcW w:w="1206" w:type="dxa"/>
            <w:noWrap/>
            <w:hideMark/>
          </w:tcPr>
          <w:p w14:paraId="16D5E2C1" w14:textId="77777777" w:rsidR="000B30E2" w:rsidRPr="00B7510A" w:rsidRDefault="000B30E2" w:rsidP="008962B7">
            <w:pPr>
              <w:rPr>
                <w:sz w:val="20"/>
                <w:szCs w:val="20"/>
              </w:rPr>
            </w:pPr>
          </w:p>
        </w:tc>
        <w:tc>
          <w:tcPr>
            <w:tcW w:w="2171" w:type="dxa"/>
            <w:noWrap/>
            <w:hideMark/>
          </w:tcPr>
          <w:p w14:paraId="2668BFCF" w14:textId="77777777" w:rsidR="000B30E2" w:rsidRPr="00B7510A" w:rsidRDefault="000B30E2" w:rsidP="008962B7">
            <w:pPr>
              <w:rPr>
                <w:color w:val="000000"/>
                <w:sz w:val="20"/>
                <w:szCs w:val="20"/>
              </w:rPr>
            </w:pPr>
            <w:r w:rsidRPr="00B7510A">
              <w:rPr>
                <w:color w:val="000000"/>
                <w:sz w:val="20"/>
                <w:szCs w:val="20"/>
              </w:rPr>
              <w:t>≥ 1 case per week</w:t>
            </w:r>
          </w:p>
        </w:tc>
        <w:tc>
          <w:tcPr>
            <w:tcW w:w="1643" w:type="dxa"/>
            <w:noWrap/>
            <w:hideMark/>
          </w:tcPr>
          <w:p w14:paraId="1B933CCC" w14:textId="77777777" w:rsidR="000B30E2" w:rsidRPr="00B7510A" w:rsidRDefault="000B30E2" w:rsidP="008962B7">
            <w:pPr>
              <w:rPr>
                <w:color w:val="000000"/>
                <w:sz w:val="20"/>
                <w:szCs w:val="20"/>
              </w:rPr>
            </w:pPr>
            <w:r w:rsidRPr="00B7510A">
              <w:rPr>
                <w:color w:val="000000"/>
                <w:sz w:val="20"/>
                <w:szCs w:val="20"/>
              </w:rPr>
              <w:t>60 (81.1)</w:t>
            </w:r>
          </w:p>
        </w:tc>
        <w:tc>
          <w:tcPr>
            <w:tcW w:w="1415" w:type="dxa"/>
            <w:noWrap/>
            <w:hideMark/>
          </w:tcPr>
          <w:p w14:paraId="7A90145B" w14:textId="77777777" w:rsidR="000B30E2" w:rsidRPr="00B7510A" w:rsidRDefault="000B30E2" w:rsidP="008962B7">
            <w:pPr>
              <w:rPr>
                <w:color w:val="000000"/>
                <w:sz w:val="20"/>
                <w:szCs w:val="20"/>
              </w:rPr>
            </w:pPr>
            <w:r w:rsidRPr="00B7510A">
              <w:rPr>
                <w:color w:val="000000"/>
                <w:sz w:val="20"/>
                <w:szCs w:val="20"/>
              </w:rPr>
              <w:t>22 (84.6)</w:t>
            </w:r>
          </w:p>
        </w:tc>
        <w:tc>
          <w:tcPr>
            <w:tcW w:w="1858" w:type="dxa"/>
            <w:noWrap/>
            <w:hideMark/>
          </w:tcPr>
          <w:p w14:paraId="0469D462" w14:textId="77777777" w:rsidR="000B30E2" w:rsidRPr="00B7510A" w:rsidRDefault="000B30E2" w:rsidP="008962B7">
            <w:pPr>
              <w:rPr>
                <w:color w:val="000000"/>
                <w:sz w:val="20"/>
                <w:szCs w:val="20"/>
              </w:rPr>
            </w:pPr>
            <w:r w:rsidRPr="00B7510A">
              <w:rPr>
                <w:color w:val="000000"/>
                <w:sz w:val="20"/>
                <w:szCs w:val="20"/>
              </w:rPr>
              <w:t>16 (69.6)</w:t>
            </w:r>
          </w:p>
        </w:tc>
        <w:tc>
          <w:tcPr>
            <w:tcW w:w="1407" w:type="dxa"/>
            <w:noWrap/>
            <w:hideMark/>
          </w:tcPr>
          <w:p w14:paraId="6B0567AD" w14:textId="77777777" w:rsidR="000B30E2" w:rsidRPr="00B7510A" w:rsidRDefault="000B30E2" w:rsidP="008962B7">
            <w:pPr>
              <w:rPr>
                <w:i/>
                <w:iCs/>
                <w:color w:val="000000"/>
                <w:sz w:val="20"/>
                <w:szCs w:val="20"/>
              </w:rPr>
            </w:pPr>
            <w:r w:rsidRPr="00B7510A">
              <w:rPr>
                <w:i/>
                <w:iCs/>
                <w:color w:val="000000"/>
                <w:sz w:val="20"/>
                <w:szCs w:val="20"/>
              </w:rPr>
              <w:t>p=0.380</w:t>
            </w:r>
          </w:p>
        </w:tc>
        <w:tc>
          <w:tcPr>
            <w:tcW w:w="617" w:type="dxa"/>
            <w:noWrap/>
            <w:hideMark/>
          </w:tcPr>
          <w:p w14:paraId="49673AE7" w14:textId="77777777" w:rsidR="000B30E2" w:rsidRPr="00B7510A" w:rsidRDefault="000B30E2" w:rsidP="008962B7">
            <w:pPr>
              <w:rPr>
                <w:i/>
                <w:iCs/>
                <w:color w:val="000000"/>
                <w:sz w:val="20"/>
                <w:szCs w:val="20"/>
              </w:rPr>
            </w:pPr>
          </w:p>
        </w:tc>
      </w:tr>
      <w:tr w:rsidR="009C68CE" w:rsidRPr="00B7510A" w14:paraId="4CEA018E" w14:textId="77777777" w:rsidTr="00753386">
        <w:trPr>
          <w:trHeight w:val="300"/>
        </w:trPr>
        <w:tc>
          <w:tcPr>
            <w:tcW w:w="1206" w:type="dxa"/>
            <w:tcBorders>
              <w:bottom w:val="single" w:sz="4" w:space="0" w:color="D0CECE" w:themeColor="background2" w:themeShade="E6"/>
            </w:tcBorders>
            <w:noWrap/>
            <w:hideMark/>
          </w:tcPr>
          <w:p w14:paraId="25B4205B" w14:textId="77777777" w:rsidR="000B30E2" w:rsidRPr="00B7510A" w:rsidRDefault="000B30E2" w:rsidP="008962B7">
            <w:pPr>
              <w:rPr>
                <w:sz w:val="20"/>
                <w:szCs w:val="20"/>
              </w:rPr>
            </w:pPr>
          </w:p>
        </w:tc>
        <w:tc>
          <w:tcPr>
            <w:tcW w:w="2171" w:type="dxa"/>
            <w:tcBorders>
              <w:bottom w:val="single" w:sz="4" w:space="0" w:color="D0CECE" w:themeColor="background2" w:themeShade="E6"/>
            </w:tcBorders>
            <w:noWrap/>
            <w:hideMark/>
          </w:tcPr>
          <w:p w14:paraId="0A4A10C3" w14:textId="77777777" w:rsidR="000B30E2" w:rsidRPr="00B7510A" w:rsidRDefault="000B30E2" w:rsidP="008962B7">
            <w:pPr>
              <w:rPr>
                <w:color w:val="000000"/>
                <w:sz w:val="20"/>
                <w:szCs w:val="20"/>
              </w:rPr>
            </w:pPr>
            <w:r w:rsidRPr="00B7510A">
              <w:rPr>
                <w:color w:val="000000"/>
                <w:sz w:val="20"/>
                <w:szCs w:val="20"/>
              </w:rPr>
              <w:t>&lt; 1 case per week</w:t>
            </w:r>
          </w:p>
        </w:tc>
        <w:tc>
          <w:tcPr>
            <w:tcW w:w="1643" w:type="dxa"/>
            <w:tcBorders>
              <w:bottom w:val="single" w:sz="4" w:space="0" w:color="D0CECE" w:themeColor="background2" w:themeShade="E6"/>
            </w:tcBorders>
            <w:noWrap/>
            <w:hideMark/>
          </w:tcPr>
          <w:p w14:paraId="5671CA2D" w14:textId="77777777" w:rsidR="000B30E2" w:rsidRPr="00B7510A" w:rsidRDefault="000B30E2" w:rsidP="008962B7">
            <w:pPr>
              <w:rPr>
                <w:color w:val="000000"/>
                <w:sz w:val="20"/>
                <w:szCs w:val="20"/>
              </w:rPr>
            </w:pPr>
            <w:r w:rsidRPr="00B7510A">
              <w:rPr>
                <w:color w:val="000000"/>
                <w:sz w:val="20"/>
                <w:szCs w:val="20"/>
              </w:rPr>
              <w:t>14 (18.9)</w:t>
            </w:r>
          </w:p>
        </w:tc>
        <w:tc>
          <w:tcPr>
            <w:tcW w:w="1415" w:type="dxa"/>
            <w:tcBorders>
              <w:bottom w:val="single" w:sz="4" w:space="0" w:color="D0CECE" w:themeColor="background2" w:themeShade="E6"/>
            </w:tcBorders>
            <w:noWrap/>
            <w:hideMark/>
          </w:tcPr>
          <w:p w14:paraId="6666092C" w14:textId="77777777" w:rsidR="000B30E2" w:rsidRPr="00B7510A" w:rsidRDefault="000B30E2" w:rsidP="008962B7">
            <w:pPr>
              <w:rPr>
                <w:color w:val="000000"/>
                <w:sz w:val="20"/>
                <w:szCs w:val="20"/>
              </w:rPr>
            </w:pPr>
            <w:r w:rsidRPr="00B7510A">
              <w:rPr>
                <w:color w:val="000000"/>
                <w:sz w:val="20"/>
                <w:szCs w:val="20"/>
              </w:rPr>
              <w:t>4 (15.4)</w:t>
            </w:r>
          </w:p>
        </w:tc>
        <w:tc>
          <w:tcPr>
            <w:tcW w:w="1858" w:type="dxa"/>
            <w:tcBorders>
              <w:bottom w:val="single" w:sz="4" w:space="0" w:color="D0CECE" w:themeColor="background2" w:themeShade="E6"/>
            </w:tcBorders>
            <w:noWrap/>
            <w:hideMark/>
          </w:tcPr>
          <w:p w14:paraId="737ABB3E" w14:textId="77777777" w:rsidR="000B30E2" w:rsidRPr="00B7510A" w:rsidRDefault="000B30E2" w:rsidP="008962B7">
            <w:pPr>
              <w:rPr>
                <w:color w:val="000000"/>
                <w:sz w:val="20"/>
                <w:szCs w:val="20"/>
              </w:rPr>
            </w:pPr>
            <w:r w:rsidRPr="00B7510A">
              <w:rPr>
                <w:color w:val="000000"/>
                <w:sz w:val="20"/>
                <w:szCs w:val="20"/>
              </w:rPr>
              <w:t>7 (30.4)</w:t>
            </w:r>
          </w:p>
        </w:tc>
        <w:tc>
          <w:tcPr>
            <w:tcW w:w="1407" w:type="dxa"/>
            <w:tcBorders>
              <w:bottom w:val="single" w:sz="4" w:space="0" w:color="D0CECE" w:themeColor="background2" w:themeShade="E6"/>
            </w:tcBorders>
            <w:noWrap/>
            <w:hideMark/>
          </w:tcPr>
          <w:p w14:paraId="466E26B2" w14:textId="77777777" w:rsidR="000B30E2" w:rsidRPr="00B7510A" w:rsidRDefault="000B30E2" w:rsidP="008962B7">
            <w:pPr>
              <w:rPr>
                <w:color w:val="000000"/>
                <w:sz w:val="20"/>
                <w:szCs w:val="20"/>
              </w:rPr>
            </w:pPr>
          </w:p>
        </w:tc>
        <w:tc>
          <w:tcPr>
            <w:tcW w:w="617" w:type="dxa"/>
            <w:tcBorders>
              <w:bottom w:val="single" w:sz="4" w:space="0" w:color="D0CECE" w:themeColor="background2" w:themeShade="E6"/>
            </w:tcBorders>
            <w:noWrap/>
            <w:hideMark/>
          </w:tcPr>
          <w:p w14:paraId="0ACF472B" w14:textId="77777777" w:rsidR="000B30E2" w:rsidRPr="00B7510A" w:rsidRDefault="000B30E2" w:rsidP="008962B7">
            <w:pPr>
              <w:rPr>
                <w:sz w:val="20"/>
                <w:szCs w:val="20"/>
              </w:rPr>
            </w:pPr>
          </w:p>
        </w:tc>
      </w:tr>
      <w:tr w:rsidR="009C68CE" w:rsidRPr="00B7510A" w14:paraId="3C4949BE" w14:textId="77777777" w:rsidTr="00753386">
        <w:trPr>
          <w:trHeight w:val="691"/>
        </w:trPr>
        <w:tc>
          <w:tcPr>
            <w:tcW w:w="3377" w:type="dxa"/>
            <w:gridSpan w:val="2"/>
            <w:tcBorders>
              <w:top w:val="single" w:sz="4" w:space="0" w:color="D0CECE" w:themeColor="background2" w:themeShade="E6"/>
            </w:tcBorders>
            <w:hideMark/>
          </w:tcPr>
          <w:p w14:paraId="484A829F" w14:textId="15996363" w:rsidR="000B30E2" w:rsidRPr="00B7510A" w:rsidRDefault="000B30E2" w:rsidP="008962B7">
            <w:pPr>
              <w:rPr>
                <w:color w:val="000000"/>
                <w:sz w:val="20"/>
                <w:szCs w:val="20"/>
              </w:rPr>
            </w:pPr>
            <w:r w:rsidRPr="00B7510A">
              <w:rPr>
                <w:color w:val="000000"/>
                <w:sz w:val="20"/>
                <w:szCs w:val="20"/>
              </w:rPr>
              <w:t xml:space="preserve">Completed Head and Neck </w:t>
            </w:r>
            <w:r w:rsidR="00257B5B" w:rsidRPr="00B7510A">
              <w:rPr>
                <w:color w:val="000000"/>
                <w:sz w:val="20"/>
                <w:szCs w:val="20"/>
              </w:rPr>
              <w:t>r</w:t>
            </w:r>
            <w:r w:rsidRPr="00B7510A">
              <w:rPr>
                <w:color w:val="000000"/>
                <w:sz w:val="20"/>
                <w:szCs w:val="20"/>
              </w:rPr>
              <w:t xml:space="preserve">econstruction </w:t>
            </w:r>
            <w:r w:rsidR="00257B5B" w:rsidRPr="00B7510A">
              <w:rPr>
                <w:color w:val="000000"/>
                <w:sz w:val="20"/>
                <w:szCs w:val="20"/>
              </w:rPr>
              <w:t>f</w:t>
            </w:r>
            <w:r w:rsidRPr="00B7510A">
              <w:rPr>
                <w:color w:val="000000"/>
                <w:sz w:val="20"/>
                <w:szCs w:val="20"/>
              </w:rPr>
              <w:t xml:space="preserve">ellowship </w:t>
            </w:r>
            <w:r w:rsidR="00FA061F">
              <w:rPr>
                <w:color w:val="000000"/>
                <w:sz w:val="20"/>
                <w:szCs w:val="20"/>
              </w:rPr>
              <w:t>(%)</w:t>
            </w:r>
          </w:p>
        </w:tc>
        <w:tc>
          <w:tcPr>
            <w:tcW w:w="1643" w:type="dxa"/>
            <w:tcBorders>
              <w:top w:val="single" w:sz="4" w:space="0" w:color="D0CECE" w:themeColor="background2" w:themeShade="E6"/>
            </w:tcBorders>
            <w:noWrap/>
            <w:hideMark/>
          </w:tcPr>
          <w:p w14:paraId="6D81E606" w14:textId="77777777" w:rsidR="000B30E2" w:rsidRPr="00B7510A" w:rsidRDefault="000B30E2" w:rsidP="008962B7">
            <w:pPr>
              <w:rPr>
                <w:color w:val="000000"/>
                <w:sz w:val="20"/>
                <w:szCs w:val="20"/>
              </w:rPr>
            </w:pPr>
          </w:p>
        </w:tc>
        <w:tc>
          <w:tcPr>
            <w:tcW w:w="1415" w:type="dxa"/>
            <w:tcBorders>
              <w:top w:val="single" w:sz="4" w:space="0" w:color="D0CECE" w:themeColor="background2" w:themeShade="E6"/>
            </w:tcBorders>
            <w:noWrap/>
            <w:hideMark/>
          </w:tcPr>
          <w:p w14:paraId="2B627356" w14:textId="77777777" w:rsidR="000B30E2" w:rsidRPr="00B7510A" w:rsidRDefault="000B30E2" w:rsidP="008962B7">
            <w:pPr>
              <w:rPr>
                <w:sz w:val="20"/>
                <w:szCs w:val="20"/>
              </w:rPr>
            </w:pPr>
          </w:p>
        </w:tc>
        <w:tc>
          <w:tcPr>
            <w:tcW w:w="1858" w:type="dxa"/>
            <w:tcBorders>
              <w:top w:val="single" w:sz="4" w:space="0" w:color="D0CECE" w:themeColor="background2" w:themeShade="E6"/>
            </w:tcBorders>
            <w:noWrap/>
            <w:hideMark/>
          </w:tcPr>
          <w:p w14:paraId="7AEF6728" w14:textId="77777777" w:rsidR="000B30E2" w:rsidRPr="00B7510A" w:rsidRDefault="000B30E2" w:rsidP="008962B7">
            <w:pPr>
              <w:rPr>
                <w:sz w:val="20"/>
                <w:szCs w:val="20"/>
              </w:rPr>
            </w:pPr>
          </w:p>
        </w:tc>
        <w:tc>
          <w:tcPr>
            <w:tcW w:w="1407" w:type="dxa"/>
            <w:tcBorders>
              <w:top w:val="single" w:sz="4" w:space="0" w:color="D0CECE" w:themeColor="background2" w:themeShade="E6"/>
            </w:tcBorders>
            <w:noWrap/>
            <w:hideMark/>
          </w:tcPr>
          <w:p w14:paraId="4D555D38" w14:textId="77777777" w:rsidR="000B30E2" w:rsidRPr="00B7510A" w:rsidRDefault="000B30E2" w:rsidP="008962B7">
            <w:pPr>
              <w:rPr>
                <w:sz w:val="20"/>
                <w:szCs w:val="20"/>
              </w:rPr>
            </w:pPr>
          </w:p>
        </w:tc>
        <w:tc>
          <w:tcPr>
            <w:tcW w:w="617" w:type="dxa"/>
            <w:tcBorders>
              <w:top w:val="single" w:sz="4" w:space="0" w:color="D0CECE" w:themeColor="background2" w:themeShade="E6"/>
            </w:tcBorders>
            <w:noWrap/>
            <w:hideMark/>
          </w:tcPr>
          <w:p w14:paraId="5EE61891" w14:textId="77777777" w:rsidR="000B30E2" w:rsidRPr="00B7510A" w:rsidRDefault="000B30E2" w:rsidP="008962B7">
            <w:pPr>
              <w:rPr>
                <w:sz w:val="20"/>
                <w:szCs w:val="20"/>
              </w:rPr>
            </w:pPr>
          </w:p>
        </w:tc>
      </w:tr>
      <w:tr w:rsidR="009C68CE" w:rsidRPr="00B7510A" w14:paraId="35AE3B2C" w14:textId="77777777" w:rsidTr="00753386">
        <w:trPr>
          <w:trHeight w:val="300"/>
        </w:trPr>
        <w:tc>
          <w:tcPr>
            <w:tcW w:w="1206" w:type="dxa"/>
            <w:noWrap/>
            <w:hideMark/>
          </w:tcPr>
          <w:p w14:paraId="629EDA69" w14:textId="77777777" w:rsidR="000B30E2" w:rsidRPr="00B7510A" w:rsidRDefault="000B30E2" w:rsidP="008962B7">
            <w:pPr>
              <w:rPr>
                <w:sz w:val="20"/>
                <w:szCs w:val="20"/>
              </w:rPr>
            </w:pPr>
          </w:p>
        </w:tc>
        <w:tc>
          <w:tcPr>
            <w:tcW w:w="2171" w:type="dxa"/>
            <w:noWrap/>
            <w:hideMark/>
          </w:tcPr>
          <w:p w14:paraId="032DC690" w14:textId="77777777" w:rsidR="000B30E2" w:rsidRPr="00B7510A" w:rsidRDefault="000B30E2" w:rsidP="008962B7">
            <w:pPr>
              <w:rPr>
                <w:color w:val="000000"/>
                <w:sz w:val="20"/>
                <w:szCs w:val="20"/>
              </w:rPr>
            </w:pPr>
            <w:r w:rsidRPr="00B7510A">
              <w:rPr>
                <w:color w:val="000000"/>
                <w:sz w:val="20"/>
                <w:szCs w:val="20"/>
              </w:rPr>
              <w:t>Yes</w:t>
            </w:r>
          </w:p>
        </w:tc>
        <w:tc>
          <w:tcPr>
            <w:tcW w:w="1643" w:type="dxa"/>
            <w:noWrap/>
            <w:hideMark/>
          </w:tcPr>
          <w:p w14:paraId="0E2742AE" w14:textId="77777777" w:rsidR="000B30E2" w:rsidRPr="00B7510A" w:rsidRDefault="000B30E2" w:rsidP="008962B7">
            <w:pPr>
              <w:rPr>
                <w:color w:val="000000"/>
                <w:sz w:val="20"/>
                <w:szCs w:val="20"/>
              </w:rPr>
            </w:pPr>
            <w:r w:rsidRPr="00B7510A">
              <w:rPr>
                <w:color w:val="000000"/>
                <w:sz w:val="20"/>
                <w:szCs w:val="20"/>
              </w:rPr>
              <w:t>70 (94.6)</w:t>
            </w:r>
          </w:p>
        </w:tc>
        <w:tc>
          <w:tcPr>
            <w:tcW w:w="1415" w:type="dxa"/>
            <w:noWrap/>
            <w:hideMark/>
          </w:tcPr>
          <w:p w14:paraId="1335C1D1" w14:textId="77777777" w:rsidR="000B30E2" w:rsidRPr="00B7510A" w:rsidRDefault="000B30E2" w:rsidP="008962B7">
            <w:pPr>
              <w:rPr>
                <w:color w:val="000000"/>
                <w:sz w:val="20"/>
                <w:szCs w:val="20"/>
              </w:rPr>
            </w:pPr>
            <w:r w:rsidRPr="00B7510A">
              <w:rPr>
                <w:color w:val="000000"/>
                <w:sz w:val="20"/>
                <w:szCs w:val="20"/>
              </w:rPr>
              <w:t>12 (46.2)</w:t>
            </w:r>
          </w:p>
        </w:tc>
        <w:tc>
          <w:tcPr>
            <w:tcW w:w="1858" w:type="dxa"/>
            <w:noWrap/>
            <w:hideMark/>
          </w:tcPr>
          <w:p w14:paraId="105926AD" w14:textId="77777777" w:rsidR="000B30E2" w:rsidRPr="00B7510A" w:rsidRDefault="000B30E2" w:rsidP="008962B7">
            <w:pPr>
              <w:rPr>
                <w:color w:val="000000"/>
                <w:sz w:val="20"/>
                <w:szCs w:val="20"/>
              </w:rPr>
            </w:pPr>
            <w:r w:rsidRPr="00B7510A">
              <w:rPr>
                <w:color w:val="000000"/>
                <w:sz w:val="20"/>
                <w:szCs w:val="20"/>
              </w:rPr>
              <w:t>18 (78.3)</w:t>
            </w:r>
          </w:p>
        </w:tc>
        <w:tc>
          <w:tcPr>
            <w:tcW w:w="1407" w:type="dxa"/>
            <w:noWrap/>
            <w:hideMark/>
          </w:tcPr>
          <w:p w14:paraId="472D73B8" w14:textId="77777777" w:rsidR="000B30E2" w:rsidRPr="00B7510A" w:rsidRDefault="000B30E2" w:rsidP="008962B7">
            <w:pPr>
              <w:rPr>
                <w:i/>
                <w:iCs/>
                <w:color w:val="000000"/>
                <w:sz w:val="20"/>
                <w:szCs w:val="20"/>
              </w:rPr>
            </w:pPr>
            <w:r w:rsidRPr="00B7510A">
              <w:rPr>
                <w:i/>
                <w:iCs/>
                <w:color w:val="000000"/>
                <w:sz w:val="20"/>
                <w:szCs w:val="20"/>
              </w:rPr>
              <w:t>p&lt;0.001</w:t>
            </w:r>
          </w:p>
        </w:tc>
        <w:tc>
          <w:tcPr>
            <w:tcW w:w="617" w:type="dxa"/>
            <w:noWrap/>
            <w:hideMark/>
          </w:tcPr>
          <w:p w14:paraId="35BD2E84" w14:textId="77777777" w:rsidR="000B30E2" w:rsidRPr="00B7510A" w:rsidRDefault="000B30E2" w:rsidP="008962B7">
            <w:pPr>
              <w:rPr>
                <w:i/>
                <w:iCs/>
                <w:color w:val="000000"/>
                <w:sz w:val="20"/>
                <w:szCs w:val="20"/>
              </w:rPr>
            </w:pPr>
          </w:p>
        </w:tc>
      </w:tr>
      <w:tr w:rsidR="009C68CE" w:rsidRPr="00B7510A" w14:paraId="531D9F3A" w14:textId="77777777" w:rsidTr="00753386">
        <w:trPr>
          <w:trHeight w:val="300"/>
        </w:trPr>
        <w:tc>
          <w:tcPr>
            <w:tcW w:w="1206" w:type="dxa"/>
            <w:tcBorders>
              <w:bottom w:val="single" w:sz="4" w:space="0" w:color="D0CECE" w:themeColor="background2" w:themeShade="E6"/>
            </w:tcBorders>
            <w:noWrap/>
            <w:hideMark/>
          </w:tcPr>
          <w:p w14:paraId="7820C9D1" w14:textId="77777777" w:rsidR="000B30E2" w:rsidRPr="00B7510A" w:rsidRDefault="000B30E2" w:rsidP="008962B7">
            <w:pPr>
              <w:rPr>
                <w:sz w:val="20"/>
                <w:szCs w:val="20"/>
              </w:rPr>
            </w:pPr>
          </w:p>
        </w:tc>
        <w:tc>
          <w:tcPr>
            <w:tcW w:w="2171" w:type="dxa"/>
            <w:tcBorders>
              <w:bottom w:val="single" w:sz="4" w:space="0" w:color="D0CECE" w:themeColor="background2" w:themeShade="E6"/>
            </w:tcBorders>
            <w:noWrap/>
            <w:hideMark/>
          </w:tcPr>
          <w:p w14:paraId="1CEB5808" w14:textId="77777777" w:rsidR="000B30E2" w:rsidRPr="00B7510A" w:rsidRDefault="000B30E2" w:rsidP="008962B7">
            <w:pPr>
              <w:rPr>
                <w:color w:val="000000"/>
                <w:sz w:val="20"/>
                <w:szCs w:val="20"/>
              </w:rPr>
            </w:pPr>
            <w:r w:rsidRPr="00B7510A">
              <w:rPr>
                <w:color w:val="000000"/>
                <w:sz w:val="20"/>
                <w:szCs w:val="20"/>
              </w:rPr>
              <w:t>No</w:t>
            </w:r>
          </w:p>
        </w:tc>
        <w:tc>
          <w:tcPr>
            <w:tcW w:w="1643" w:type="dxa"/>
            <w:tcBorders>
              <w:bottom w:val="single" w:sz="4" w:space="0" w:color="D0CECE" w:themeColor="background2" w:themeShade="E6"/>
            </w:tcBorders>
            <w:noWrap/>
            <w:hideMark/>
          </w:tcPr>
          <w:p w14:paraId="0B9CDD30" w14:textId="77777777" w:rsidR="000B30E2" w:rsidRPr="00B7510A" w:rsidRDefault="000B30E2" w:rsidP="008962B7">
            <w:pPr>
              <w:rPr>
                <w:color w:val="000000"/>
                <w:sz w:val="20"/>
                <w:szCs w:val="20"/>
              </w:rPr>
            </w:pPr>
            <w:r w:rsidRPr="00B7510A">
              <w:rPr>
                <w:color w:val="000000"/>
                <w:sz w:val="20"/>
                <w:szCs w:val="20"/>
              </w:rPr>
              <w:t>4 (5.4)</w:t>
            </w:r>
          </w:p>
        </w:tc>
        <w:tc>
          <w:tcPr>
            <w:tcW w:w="1415" w:type="dxa"/>
            <w:tcBorders>
              <w:bottom w:val="single" w:sz="4" w:space="0" w:color="D0CECE" w:themeColor="background2" w:themeShade="E6"/>
            </w:tcBorders>
            <w:noWrap/>
            <w:hideMark/>
          </w:tcPr>
          <w:p w14:paraId="1BDE2958" w14:textId="77777777" w:rsidR="000B30E2" w:rsidRPr="00B7510A" w:rsidRDefault="000B30E2" w:rsidP="008962B7">
            <w:pPr>
              <w:rPr>
                <w:color w:val="000000"/>
                <w:sz w:val="20"/>
                <w:szCs w:val="20"/>
              </w:rPr>
            </w:pPr>
            <w:r w:rsidRPr="00B7510A">
              <w:rPr>
                <w:color w:val="000000"/>
                <w:sz w:val="20"/>
                <w:szCs w:val="20"/>
              </w:rPr>
              <w:t>14 (53.8)</w:t>
            </w:r>
          </w:p>
        </w:tc>
        <w:tc>
          <w:tcPr>
            <w:tcW w:w="1858" w:type="dxa"/>
            <w:tcBorders>
              <w:bottom w:val="single" w:sz="4" w:space="0" w:color="D0CECE" w:themeColor="background2" w:themeShade="E6"/>
            </w:tcBorders>
            <w:noWrap/>
            <w:hideMark/>
          </w:tcPr>
          <w:p w14:paraId="34E4E392" w14:textId="77777777" w:rsidR="000B30E2" w:rsidRPr="00B7510A" w:rsidRDefault="000B30E2" w:rsidP="008962B7">
            <w:pPr>
              <w:rPr>
                <w:color w:val="000000"/>
                <w:sz w:val="20"/>
                <w:szCs w:val="20"/>
              </w:rPr>
            </w:pPr>
            <w:r w:rsidRPr="00B7510A">
              <w:rPr>
                <w:color w:val="000000"/>
                <w:sz w:val="20"/>
                <w:szCs w:val="20"/>
              </w:rPr>
              <w:t>5 (21.7)</w:t>
            </w:r>
          </w:p>
        </w:tc>
        <w:tc>
          <w:tcPr>
            <w:tcW w:w="1407" w:type="dxa"/>
            <w:tcBorders>
              <w:bottom w:val="single" w:sz="4" w:space="0" w:color="D0CECE" w:themeColor="background2" w:themeShade="E6"/>
            </w:tcBorders>
            <w:noWrap/>
            <w:hideMark/>
          </w:tcPr>
          <w:p w14:paraId="4BFB2045" w14:textId="77777777" w:rsidR="000B30E2" w:rsidRPr="00B7510A" w:rsidRDefault="000B30E2" w:rsidP="008962B7">
            <w:pPr>
              <w:rPr>
                <w:color w:val="000000"/>
                <w:sz w:val="20"/>
                <w:szCs w:val="20"/>
              </w:rPr>
            </w:pPr>
          </w:p>
        </w:tc>
        <w:tc>
          <w:tcPr>
            <w:tcW w:w="617" w:type="dxa"/>
            <w:tcBorders>
              <w:bottom w:val="single" w:sz="4" w:space="0" w:color="D0CECE" w:themeColor="background2" w:themeShade="E6"/>
            </w:tcBorders>
            <w:noWrap/>
            <w:hideMark/>
          </w:tcPr>
          <w:p w14:paraId="7C11D4CC" w14:textId="77777777" w:rsidR="000B30E2" w:rsidRPr="00B7510A" w:rsidRDefault="000B30E2" w:rsidP="008962B7">
            <w:pPr>
              <w:rPr>
                <w:sz w:val="20"/>
                <w:szCs w:val="20"/>
              </w:rPr>
            </w:pPr>
          </w:p>
        </w:tc>
      </w:tr>
    </w:tbl>
    <w:p w14:paraId="69711613" w14:textId="77777777" w:rsidR="00402F2B" w:rsidRPr="00B7510A" w:rsidRDefault="00402F2B" w:rsidP="008962B7">
      <w:pPr>
        <w:spacing w:line="480" w:lineRule="auto"/>
        <w:rPr>
          <w:sz w:val="20"/>
          <w:szCs w:val="20"/>
        </w:rPr>
      </w:pPr>
    </w:p>
    <w:p w14:paraId="3D1AC480" w14:textId="0BFB3B95" w:rsidR="000B30E2" w:rsidRPr="00B7510A" w:rsidRDefault="00CF32FE" w:rsidP="008962B7">
      <w:pPr>
        <w:spacing w:line="480" w:lineRule="auto"/>
        <w:rPr>
          <w:sz w:val="20"/>
          <w:szCs w:val="20"/>
        </w:rPr>
      </w:pPr>
      <w:r w:rsidRPr="00B7510A">
        <w:rPr>
          <w:sz w:val="20"/>
          <w:szCs w:val="20"/>
        </w:rPr>
        <w:t xml:space="preserve">Table 2. Country </w:t>
      </w:r>
      <w:r w:rsidR="00257B5B" w:rsidRPr="00B7510A">
        <w:rPr>
          <w:sz w:val="20"/>
          <w:szCs w:val="20"/>
        </w:rPr>
        <w:t>of fellowship completion</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276"/>
        <w:gridCol w:w="1184"/>
        <w:gridCol w:w="1509"/>
        <w:gridCol w:w="1130"/>
        <w:gridCol w:w="1150"/>
        <w:gridCol w:w="981"/>
        <w:gridCol w:w="1412"/>
      </w:tblGrid>
      <w:tr w:rsidR="00CF32FE" w:rsidRPr="00B7510A" w14:paraId="702C0FA7" w14:textId="77777777" w:rsidTr="00CF32FE">
        <w:tc>
          <w:tcPr>
            <w:tcW w:w="9209" w:type="dxa"/>
            <w:gridSpan w:val="8"/>
            <w:tcBorders>
              <w:bottom w:val="single" w:sz="4" w:space="0" w:color="000000" w:themeColor="text1"/>
            </w:tcBorders>
          </w:tcPr>
          <w:p w14:paraId="753793BF" w14:textId="5BEC5925" w:rsidR="00CF32FE" w:rsidRPr="00B7510A" w:rsidRDefault="00CF32FE" w:rsidP="00B04E83">
            <w:pPr>
              <w:jc w:val="center"/>
              <w:rPr>
                <w:sz w:val="20"/>
                <w:szCs w:val="20"/>
              </w:rPr>
            </w:pPr>
            <w:r w:rsidRPr="00B7510A">
              <w:rPr>
                <w:sz w:val="20"/>
                <w:szCs w:val="20"/>
              </w:rPr>
              <w:t>Nation of surgical practice</w:t>
            </w:r>
          </w:p>
        </w:tc>
      </w:tr>
      <w:tr w:rsidR="00CF32FE" w:rsidRPr="00B7510A" w14:paraId="390939A6" w14:textId="77777777" w:rsidTr="00CF32FE">
        <w:tc>
          <w:tcPr>
            <w:tcW w:w="567" w:type="dxa"/>
            <w:vMerge w:val="restart"/>
            <w:tcBorders>
              <w:top w:val="single" w:sz="4" w:space="0" w:color="000000" w:themeColor="text1"/>
              <w:bottom w:val="single" w:sz="4" w:space="0" w:color="D0CECE"/>
              <w:right w:val="single" w:sz="4" w:space="0" w:color="D0CECE"/>
            </w:tcBorders>
            <w:textDirection w:val="btLr"/>
          </w:tcPr>
          <w:p w14:paraId="4A2B4710" w14:textId="34892688" w:rsidR="00257B5B" w:rsidRPr="00B7510A" w:rsidRDefault="00257B5B" w:rsidP="00B04E83">
            <w:pPr>
              <w:ind w:left="113" w:right="113"/>
              <w:jc w:val="center"/>
              <w:rPr>
                <w:sz w:val="20"/>
                <w:szCs w:val="20"/>
              </w:rPr>
            </w:pPr>
            <w:r w:rsidRPr="00B7510A">
              <w:rPr>
                <w:sz w:val="20"/>
                <w:szCs w:val="20"/>
              </w:rPr>
              <w:t xml:space="preserve">Nation of </w:t>
            </w:r>
            <w:r w:rsidR="00CF32FE" w:rsidRPr="00B7510A">
              <w:rPr>
                <w:sz w:val="20"/>
                <w:szCs w:val="20"/>
              </w:rPr>
              <w:t>fellowship completion</w:t>
            </w:r>
          </w:p>
        </w:tc>
        <w:tc>
          <w:tcPr>
            <w:tcW w:w="1276" w:type="dxa"/>
            <w:tcBorders>
              <w:top w:val="single" w:sz="4" w:space="0" w:color="000000" w:themeColor="text1"/>
              <w:left w:val="single" w:sz="4" w:space="0" w:color="D0CECE"/>
              <w:bottom w:val="single" w:sz="4" w:space="0" w:color="D0CECE"/>
            </w:tcBorders>
          </w:tcPr>
          <w:p w14:paraId="3251BCDE" w14:textId="5681BC8D" w:rsidR="00257B5B" w:rsidRPr="00B7510A" w:rsidRDefault="00257B5B" w:rsidP="008962B7">
            <w:pPr>
              <w:rPr>
                <w:sz w:val="20"/>
                <w:szCs w:val="20"/>
              </w:rPr>
            </w:pPr>
          </w:p>
        </w:tc>
        <w:tc>
          <w:tcPr>
            <w:tcW w:w="1184" w:type="dxa"/>
            <w:tcBorders>
              <w:top w:val="single" w:sz="4" w:space="0" w:color="000000" w:themeColor="text1"/>
              <w:bottom w:val="single" w:sz="4" w:space="0" w:color="D0CECE"/>
            </w:tcBorders>
          </w:tcPr>
          <w:p w14:paraId="04C7604D" w14:textId="7A247F4F" w:rsidR="00257B5B" w:rsidRPr="00B7510A" w:rsidRDefault="00257B5B" w:rsidP="008962B7">
            <w:pPr>
              <w:rPr>
                <w:sz w:val="20"/>
                <w:szCs w:val="20"/>
              </w:rPr>
            </w:pPr>
            <w:r w:rsidRPr="00B7510A">
              <w:rPr>
                <w:sz w:val="20"/>
                <w:szCs w:val="20"/>
              </w:rPr>
              <w:t xml:space="preserve">USA </w:t>
            </w:r>
            <w:r w:rsidR="00CF32FE" w:rsidRPr="00B7510A">
              <w:rPr>
                <w:sz w:val="20"/>
                <w:szCs w:val="20"/>
              </w:rPr>
              <w:t>(n=46)</w:t>
            </w:r>
          </w:p>
        </w:tc>
        <w:tc>
          <w:tcPr>
            <w:tcW w:w="1509" w:type="dxa"/>
            <w:tcBorders>
              <w:top w:val="single" w:sz="4" w:space="0" w:color="000000" w:themeColor="text1"/>
              <w:bottom w:val="single" w:sz="4" w:space="0" w:color="D0CECE"/>
            </w:tcBorders>
          </w:tcPr>
          <w:p w14:paraId="643890F8" w14:textId="77777777" w:rsidR="00CF32FE" w:rsidRPr="00B7510A" w:rsidRDefault="00257B5B" w:rsidP="008962B7">
            <w:pPr>
              <w:rPr>
                <w:sz w:val="20"/>
                <w:szCs w:val="20"/>
              </w:rPr>
            </w:pPr>
            <w:r w:rsidRPr="00B7510A">
              <w:rPr>
                <w:sz w:val="20"/>
                <w:szCs w:val="20"/>
              </w:rPr>
              <w:t>Canada</w:t>
            </w:r>
            <w:r w:rsidR="00CF32FE" w:rsidRPr="00B7510A">
              <w:rPr>
                <w:sz w:val="20"/>
                <w:szCs w:val="20"/>
              </w:rPr>
              <w:t xml:space="preserve"> </w:t>
            </w:r>
          </w:p>
          <w:p w14:paraId="6FC620AB" w14:textId="30FC904C" w:rsidR="00257B5B" w:rsidRPr="00B7510A" w:rsidRDefault="00CF32FE" w:rsidP="008962B7">
            <w:pPr>
              <w:rPr>
                <w:sz w:val="20"/>
                <w:szCs w:val="20"/>
              </w:rPr>
            </w:pPr>
            <w:r w:rsidRPr="00B7510A">
              <w:rPr>
                <w:sz w:val="20"/>
                <w:szCs w:val="20"/>
              </w:rPr>
              <w:t>(n=28)</w:t>
            </w:r>
          </w:p>
        </w:tc>
        <w:tc>
          <w:tcPr>
            <w:tcW w:w="1130" w:type="dxa"/>
            <w:tcBorders>
              <w:top w:val="single" w:sz="4" w:space="0" w:color="000000" w:themeColor="text1"/>
              <w:bottom w:val="single" w:sz="4" w:space="0" w:color="D0CECE"/>
            </w:tcBorders>
          </w:tcPr>
          <w:p w14:paraId="1EE030E4" w14:textId="3A69C1AC" w:rsidR="00257B5B" w:rsidRPr="00B7510A" w:rsidRDefault="00257B5B" w:rsidP="008962B7">
            <w:pPr>
              <w:rPr>
                <w:sz w:val="20"/>
                <w:szCs w:val="20"/>
              </w:rPr>
            </w:pPr>
            <w:r w:rsidRPr="00B7510A">
              <w:rPr>
                <w:sz w:val="20"/>
                <w:szCs w:val="20"/>
              </w:rPr>
              <w:t xml:space="preserve">India </w:t>
            </w:r>
            <w:r w:rsidR="00CF32FE" w:rsidRPr="00B7510A">
              <w:rPr>
                <w:sz w:val="20"/>
                <w:szCs w:val="20"/>
              </w:rPr>
              <w:t>(n=24)</w:t>
            </w:r>
          </w:p>
        </w:tc>
        <w:tc>
          <w:tcPr>
            <w:tcW w:w="1150" w:type="dxa"/>
            <w:tcBorders>
              <w:top w:val="single" w:sz="4" w:space="0" w:color="000000" w:themeColor="text1"/>
              <w:bottom w:val="single" w:sz="4" w:space="0" w:color="D0CECE"/>
            </w:tcBorders>
          </w:tcPr>
          <w:p w14:paraId="19C05C8B" w14:textId="3FFDF23F" w:rsidR="00257B5B" w:rsidRPr="00B7510A" w:rsidRDefault="00CF32FE" w:rsidP="008962B7">
            <w:pPr>
              <w:rPr>
                <w:sz w:val="20"/>
                <w:szCs w:val="20"/>
              </w:rPr>
            </w:pPr>
            <w:r w:rsidRPr="00B7510A">
              <w:rPr>
                <w:sz w:val="20"/>
                <w:szCs w:val="20"/>
              </w:rPr>
              <w:t xml:space="preserve">Bangladesh (n =2) </w:t>
            </w:r>
          </w:p>
        </w:tc>
        <w:tc>
          <w:tcPr>
            <w:tcW w:w="981" w:type="dxa"/>
            <w:tcBorders>
              <w:top w:val="single" w:sz="4" w:space="0" w:color="000000" w:themeColor="text1"/>
              <w:bottom w:val="single" w:sz="4" w:space="0" w:color="D0CECE"/>
            </w:tcBorders>
          </w:tcPr>
          <w:p w14:paraId="0F6F16B5" w14:textId="77777777" w:rsidR="00257B5B" w:rsidRPr="00B7510A" w:rsidRDefault="00257B5B" w:rsidP="008962B7">
            <w:pPr>
              <w:rPr>
                <w:sz w:val="20"/>
                <w:szCs w:val="20"/>
              </w:rPr>
            </w:pPr>
            <w:r w:rsidRPr="00B7510A">
              <w:rPr>
                <w:sz w:val="20"/>
                <w:szCs w:val="20"/>
              </w:rPr>
              <w:t>Australia</w:t>
            </w:r>
          </w:p>
          <w:p w14:paraId="03AAFF71" w14:textId="33AAD170" w:rsidR="00CF32FE" w:rsidRPr="00B7510A" w:rsidRDefault="00CF32FE" w:rsidP="008962B7">
            <w:pPr>
              <w:rPr>
                <w:sz w:val="20"/>
                <w:szCs w:val="20"/>
              </w:rPr>
            </w:pPr>
            <w:r w:rsidRPr="00B7510A">
              <w:rPr>
                <w:sz w:val="20"/>
                <w:szCs w:val="20"/>
              </w:rPr>
              <w:t>(n=22)</w:t>
            </w:r>
          </w:p>
        </w:tc>
        <w:tc>
          <w:tcPr>
            <w:tcW w:w="1412" w:type="dxa"/>
            <w:tcBorders>
              <w:top w:val="single" w:sz="4" w:space="0" w:color="000000" w:themeColor="text1"/>
              <w:bottom w:val="single" w:sz="4" w:space="0" w:color="D0CECE"/>
            </w:tcBorders>
          </w:tcPr>
          <w:p w14:paraId="52163557" w14:textId="70B31D43" w:rsidR="00257B5B" w:rsidRPr="00B7510A" w:rsidRDefault="00257B5B" w:rsidP="008962B7">
            <w:pPr>
              <w:rPr>
                <w:sz w:val="20"/>
                <w:szCs w:val="20"/>
              </w:rPr>
            </w:pPr>
            <w:r w:rsidRPr="00B7510A">
              <w:rPr>
                <w:sz w:val="20"/>
                <w:szCs w:val="20"/>
              </w:rPr>
              <w:t>New Zealand</w:t>
            </w:r>
            <w:r w:rsidR="00CF32FE" w:rsidRPr="00B7510A">
              <w:rPr>
                <w:sz w:val="20"/>
                <w:szCs w:val="20"/>
              </w:rPr>
              <w:t xml:space="preserve"> (n=1)</w:t>
            </w:r>
            <w:r w:rsidRPr="00B7510A">
              <w:rPr>
                <w:sz w:val="20"/>
                <w:szCs w:val="20"/>
              </w:rPr>
              <w:t xml:space="preserve"> </w:t>
            </w:r>
          </w:p>
        </w:tc>
      </w:tr>
      <w:tr w:rsidR="00CF32FE" w:rsidRPr="00B7510A" w14:paraId="6BDEE8E8" w14:textId="77777777" w:rsidTr="00CF32FE">
        <w:tc>
          <w:tcPr>
            <w:tcW w:w="567" w:type="dxa"/>
            <w:vMerge/>
            <w:tcBorders>
              <w:top w:val="single" w:sz="4" w:space="0" w:color="D0CECE"/>
              <w:bottom w:val="single" w:sz="4" w:space="0" w:color="D0CECE"/>
              <w:right w:val="single" w:sz="4" w:space="0" w:color="D0CECE"/>
            </w:tcBorders>
          </w:tcPr>
          <w:p w14:paraId="5A36286F" w14:textId="77777777" w:rsidR="00257B5B" w:rsidRPr="00B7510A" w:rsidRDefault="00257B5B" w:rsidP="008962B7">
            <w:pPr>
              <w:rPr>
                <w:sz w:val="20"/>
                <w:szCs w:val="20"/>
              </w:rPr>
            </w:pPr>
          </w:p>
        </w:tc>
        <w:tc>
          <w:tcPr>
            <w:tcW w:w="1276" w:type="dxa"/>
            <w:tcBorders>
              <w:top w:val="single" w:sz="4" w:space="0" w:color="D0CECE"/>
              <w:left w:val="single" w:sz="4" w:space="0" w:color="D0CECE"/>
            </w:tcBorders>
          </w:tcPr>
          <w:p w14:paraId="31F5767D" w14:textId="0BC52F56" w:rsidR="00257B5B" w:rsidRPr="00B7510A" w:rsidRDefault="00257B5B" w:rsidP="008962B7">
            <w:pPr>
              <w:rPr>
                <w:sz w:val="20"/>
                <w:szCs w:val="20"/>
              </w:rPr>
            </w:pPr>
            <w:r w:rsidRPr="00B7510A">
              <w:rPr>
                <w:sz w:val="20"/>
                <w:szCs w:val="20"/>
              </w:rPr>
              <w:t>USA</w:t>
            </w:r>
          </w:p>
        </w:tc>
        <w:tc>
          <w:tcPr>
            <w:tcW w:w="1184" w:type="dxa"/>
            <w:tcBorders>
              <w:top w:val="single" w:sz="4" w:space="0" w:color="D0CECE"/>
            </w:tcBorders>
          </w:tcPr>
          <w:p w14:paraId="30CF6371" w14:textId="5B626F96" w:rsidR="00257B5B" w:rsidRPr="00B7510A" w:rsidRDefault="00257B5B" w:rsidP="008962B7">
            <w:pPr>
              <w:rPr>
                <w:sz w:val="20"/>
                <w:szCs w:val="20"/>
              </w:rPr>
            </w:pPr>
            <w:r w:rsidRPr="00B7510A">
              <w:rPr>
                <w:sz w:val="20"/>
                <w:szCs w:val="20"/>
              </w:rPr>
              <w:t xml:space="preserve">40 </w:t>
            </w:r>
          </w:p>
        </w:tc>
        <w:tc>
          <w:tcPr>
            <w:tcW w:w="1509" w:type="dxa"/>
            <w:tcBorders>
              <w:top w:val="single" w:sz="4" w:space="0" w:color="D0CECE"/>
            </w:tcBorders>
          </w:tcPr>
          <w:p w14:paraId="1F26AB36" w14:textId="77CDE967" w:rsidR="00257B5B" w:rsidRPr="00B7510A" w:rsidRDefault="00257B5B" w:rsidP="008962B7">
            <w:pPr>
              <w:rPr>
                <w:sz w:val="20"/>
                <w:szCs w:val="20"/>
              </w:rPr>
            </w:pPr>
            <w:r w:rsidRPr="00B7510A">
              <w:rPr>
                <w:sz w:val="20"/>
                <w:szCs w:val="20"/>
              </w:rPr>
              <w:t>13</w:t>
            </w:r>
          </w:p>
        </w:tc>
        <w:tc>
          <w:tcPr>
            <w:tcW w:w="1130" w:type="dxa"/>
            <w:tcBorders>
              <w:top w:val="single" w:sz="4" w:space="0" w:color="D0CECE"/>
            </w:tcBorders>
          </w:tcPr>
          <w:p w14:paraId="29830332" w14:textId="75DF6246" w:rsidR="00257B5B" w:rsidRPr="00B7510A" w:rsidRDefault="00257B5B" w:rsidP="008962B7">
            <w:pPr>
              <w:rPr>
                <w:sz w:val="20"/>
                <w:szCs w:val="20"/>
              </w:rPr>
            </w:pPr>
            <w:r w:rsidRPr="00B7510A">
              <w:rPr>
                <w:sz w:val="20"/>
                <w:szCs w:val="20"/>
              </w:rPr>
              <w:t>1</w:t>
            </w:r>
          </w:p>
        </w:tc>
        <w:tc>
          <w:tcPr>
            <w:tcW w:w="1150" w:type="dxa"/>
            <w:tcBorders>
              <w:top w:val="single" w:sz="4" w:space="0" w:color="D0CECE"/>
            </w:tcBorders>
          </w:tcPr>
          <w:p w14:paraId="221E6112" w14:textId="77777777" w:rsidR="00257B5B" w:rsidRPr="00B7510A" w:rsidRDefault="00257B5B" w:rsidP="008962B7">
            <w:pPr>
              <w:rPr>
                <w:sz w:val="20"/>
                <w:szCs w:val="20"/>
              </w:rPr>
            </w:pPr>
          </w:p>
        </w:tc>
        <w:tc>
          <w:tcPr>
            <w:tcW w:w="981" w:type="dxa"/>
            <w:tcBorders>
              <w:top w:val="single" w:sz="4" w:space="0" w:color="D0CECE"/>
            </w:tcBorders>
          </w:tcPr>
          <w:p w14:paraId="027EA318" w14:textId="089BB025" w:rsidR="00257B5B" w:rsidRPr="00B7510A" w:rsidRDefault="00257B5B" w:rsidP="008962B7">
            <w:pPr>
              <w:rPr>
                <w:sz w:val="20"/>
                <w:szCs w:val="20"/>
              </w:rPr>
            </w:pPr>
            <w:r w:rsidRPr="00B7510A">
              <w:rPr>
                <w:sz w:val="20"/>
                <w:szCs w:val="20"/>
              </w:rPr>
              <w:t>3</w:t>
            </w:r>
          </w:p>
        </w:tc>
        <w:tc>
          <w:tcPr>
            <w:tcW w:w="1412" w:type="dxa"/>
            <w:tcBorders>
              <w:top w:val="single" w:sz="4" w:space="0" w:color="D0CECE"/>
            </w:tcBorders>
          </w:tcPr>
          <w:p w14:paraId="4F4381FF" w14:textId="77777777" w:rsidR="00257B5B" w:rsidRPr="00B7510A" w:rsidRDefault="00257B5B" w:rsidP="008962B7">
            <w:pPr>
              <w:rPr>
                <w:sz w:val="20"/>
                <w:szCs w:val="20"/>
              </w:rPr>
            </w:pPr>
          </w:p>
        </w:tc>
      </w:tr>
      <w:tr w:rsidR="00CF32FE" w:rsidRPr="00B7510A" w14:paraId="68B0AC06" w14:textId="77777777" w:rsidTr="00CF32FE">
        <w:tc>
          <w:tcPr>
            <w:tcW w:w="567" w:type="dxa"/>
            <w:vMerge/>
            <w:tcBorders>
              <w:bottom w:val="single" w:sz="4" w:space="0" w:color="D0CECE"/>
              <w:right w:val="single" w:sz="4" w:space="0" w:color="D0CECE"/>
            </w:tcBorders>
          </w:tcPr>
          <w:p w14:paraId="0143A2A3" w14:textId="77777777" w:rsidR="00257B5B" w:rsidRPr="00B7510A" w:rsidRDefault="00257B5B" w:rsidP="008962B7">
            <w:pPr>
              <w:rPr>
                <w:sz w:val="20"/>
                <w:szCs w:val="20"/>
              </w:rPr>
            </w:pPr>
          </w:p>
        </w:tc>
        <w:tc>
          <w:tcPr>
            <w:tcW w:w="1276" w:type="dxa"/>
            <w:tcBorders>
              <w:left w:val="single" w:sz="4" w:space="0" w:color="D0CECE"/>
            </w:tcBorders>
          </w:tcPr>
          <w:p w14:paraId="6199F1E2" w14:textId="4C2C3FDD" w:rsidR="00257B5B" w:rsidRPr="00B7510A" w:rsidRDefault="00257B5B" w:rsidP="008962B7">
            <w:pPr>
              <w:rPr>
                <w:sz w:val="20"/>
                <w:szCs w:val="20"/>
              </w:rPr>
            </w:pPr>
            <w:r w:rsidRPr="00B7510A">
              <w:rPr>
                <w:sz w:val="20"/>
                <w:szCs w:val="20"/>
              </w:rPr>
              <w:t>Canada</w:t>
            </w:r>
          </w:p>
        </w:tc>
        <w:tc>
          <w:tcPr>
            <w:tcW w:w="1184" w:type="dxa"/>
          </w:tcPr>
          <w:p w14:paraId="69E150A1" w14:textId="589AD4C1" w:rsidR="00257B5B" w:rsidRPr="00B7510A" w:rsidRDefault="00257B5B" w:rsidP="008962B7">
            <w:pPr>
              <w:rPr>
                <w:sz w:val="20"/>
                <w:szCs w:val="20"/>
              </w:rPr>
            </w:pPr>
            <w:r w:rsidRPr="00B7510A">
              <w:rPr>
                <w:sz w:val="20"/>
                <w:szCs w:val="20"/>
              </w:rPr>
              <w:t>1</w:t>
            </w:r>
          </w:p>
        </w:tc>
        <w:tc>
          <w:tcPr>
            <w:tcW w:w="1509" w:type="dxa"/>
          </w:tcPr>
          <w:p w14:paraId="03DF0F0D" w14:textId="5B5587B1" w:rsidR="00257B5B" w:rsidRPr="00B7510A" w:rsidRDefault="00257B5B" w:rsidP="008962B7">
            <w:pPr>
              <w:rPr>
                <w:sz w:val="20"/>
                <w:szCs w:val="20"/>
              </w:rPr>
            </w:pPr>
            <w:r w:rsidRPr="00B7510A">
              <w:rPr>
                <w:sz w:val="20"/>
                <w:szCs w:val="20"/>
              </w:rPr>
              <w:t>10</w:t>
            </w:r>
          </w:p>
        </w:tc>
        <w:tc>
          <w:tcPr>
            <w:tcW w:w="1130" w:type="dxa"/>
          </w:tcPr>
          <w:p w14:paraId="1F51220B" w14:textId="77777777" w:rsidR="00257B5B" w:rsidRPr="00B7510A" w:rsidRDefault="00257B5B" w:rsidP="008962B7">
            <w:pPr>
              <w:rPr>
                <w:sz w:val="20"/>
                <w:szCs w:val="20"/>
              </w:rPr>
            </w:pPr>
          </w:p>
        </w:tc>
        <w:tc>
          <w:tcPr>
            <w:tcW w:w="1150" w:type="dxa"/>
          </w:tcPr>
          <w:p w14:paraId="0693BBF1" w14:textId="77777777" w:rsidR="00257B5B" w:rsidRPr="00B7510A" w:rsidRDefault="00257B5B" w:rsidP="008962B7">
            <w:pPr>
              <w:rPr>
                <w:sz w:val="20"/>
                <w:szCs w:val="20"/>
              </w:rPr>
            </w:pPr>
          </w:p>
        </w:tc>
        <w:tc>
          <w:tcPr>
            <w:tcW w:w="981" w:type="dxa"/>
          </w:tcPr>
          <w:p w14:paraId="6C9DCC03" w14:textId="1295B2DC" w:rsidR="00257B5B" w:rsidRPr="00B7510A" w:rsidRDefault="00257B5B" w:rsidP="008962B7">
            <w:pPr>
              <w:rPr>
                <w:sz w:val="20"/>
                <w:szCs w:val="20"/>
              </w:rPr>
            </w:pPr>
            <w:r w:rsidRPr="00B7510A">
              <w:rPr>
                <w:sz w:val="20"/>
                <w:szCs w:val="20"/>
              </w:rPr>
              <w:t>4</w:t>
            </w:r>
          </w:p>
        </w:tc>
        <w:tc>
          <w:tcPr>
            <w:tcW w:w="1412" w:type="dxa"/>
          </w:tcPr>
          <w:p w14:paraId="7CA88985" w14:textId="77777777" w:rsidR="00257B5B" w:rsidRPr="00B7510A" w:rsidRDefault="00257B5B" w:rsidP="008962B7">
            <w:pPr>
              <w:rPr>
                <w:sz w:val="20"/>
                <w:szCs w:val="20"/>
              </w:rPr>
            </w:pPr>
          </w:p>
        </w:tc>
      </w:tr>
      <w:tr w:rsidR="00CF32FE" w:rsidRPr="00B7510A" w14:paraId="2E47A394" w14:textId="77777777" w:rsidTr="00CF32FE">
        <w:tc>
          <w:tcPr>
            <w:tcW w:w="567" w:type="dxa"/>
            <w:vMerge/>
            <w:tcBorders>
              <w:bottom w:val="single" w:sz="4" w:space="0" w:color="D0CECE"/>
              <w:right w:val="single" w:sz="4" w:space="0" w:color="D0CECE"/>
            </w:tcBorders>
          </w:tcPr>
          <w:p w14:paraId="42664903" w14:textId="77777777" w:rsidR="00257B5B" w:rsidRPr="00B7510A" w:rsidRDefault="00257B5B" w:rsidP="008962B7">
            <w:pPr>
              <w:rPr>
                <w:sz w:val="20"/>
                <w:szCs w:val="20"/>
              </w:rPr>
            </w:pPr>
          </w:p>
        </w:tc>
        <w:tc>
          <w:tcPr>
            <w:tcW w:w="1276" w:type="dxa"/>
            <w:tcBorders>
              <w:left w:val="single" w:sz="4" w:space="0" w:color="D0CECE"/>
            </w:tcBorders>
          </w:tcPr>
          <w:p w14:paraId="5CC453FF" w14:textId="38CC29A9" w:rsidR="00257B5B" w:rsidRPr="00B7510A" w:rsidRDefault="00257B5B" w:rsidP="008962B7">
            <w:pPr>
              <w:rPr>
                <w:sz w:val="20"/>
                <w:szCs w:val="20"/>
              </w:rPr>
            </w:pPr>
            <w:r w:rsidRPr="00B7510A">
              <w:rPr>
                <w:sz w:val="20"/>
                <w:szCs w:val="20"/>
              </w:rPr>
              <w:t xml:space="preserve">India </w:t>
            </w:r>
          </w:p>
        </w:tc>
        <w:tc>
          <w:tcPr>
            <w:tcW w:w="1184" w:type="dxa"/>
          </w:tcPr>
          <w:p w14:paraId="72D7341A" w14:textId="77777777" w:rsidR="00257B5B" w:rsidRPr="00B7510A" w:rsidRDefault="00257B5B" w:rsidP="008962B7">
            <w:pPr>
              <w:rPr>
                <w:sz w:val="20"/>
                <w:szCs w:val="20"/>
              </w:rPr>
            </w:pPr>
          </w:p>
        </w:tc>
        <w:tc>
          <w:tcPr>
            <w:tcW w:w="1509" w:type="dxa"/>
          </w:tcPr>
          <w:p w14:paraId="44F6BAD0" w14:textId="77777777" w:rsidR="00257B5B" w:rsidRPr="00B7510A" w:rsidRDefault="00257B5B" w:rsidP="008962B7">
            <w:pPr>
              <w:rPr>
                <w:sz w:val="20"/>
                <w:szCs w:val="20"/>
              </w:rPr>
            </w:pPr>
          </w:p>
        </w:tc>
        <w:tc>
          <w:tcPr>
            <w:tcW w:w="1130" w:type="dxa"/>
          </w:tcPr>
          <w:p w14:paraId="486990A8" w14:textId="2B03D7A0" w:rsidR="00257B5B" w:rsidRPr="00B7510A" w:rsidRDefault="00257B5B" w:rsidP="008962B7">
            <w:pPr>
              <w:rPr>
                <w:sz w:val="20"/>
                <w:szCs w:val="20"/>
              </w:rPr>
            </w:pPr>
            <w:r w:rsidRPr="00B7510A">
              <w:rPr>
                <w:sz w:val="20"/>
                <w:szCs w:val="20"/>
              </w:rPr>
              <w:t>10</w:t>
            </w:r>
          </w:p>
        </w:tc>
        <w:tc>
          <w:tcPr>
            <w:tcW w:w="1150" w:type="dxa"/>
          </w:tcPr>
          <w:p w14:paraId="14DF67BB" w14:textId="77777777" w:rsidR="00257B5B" w:rsidRPr="00B7510A" w:rsidRDefault="00257B5B" w:rsidP="008962B7">
            <w:pPr>
              <w:rPr>
                <w:sz w:val="20"/>
                <w:szCs w:val="20"/>
              </w:rPr>
            </w:pPr>
          </w:p>
        </w:tc>
        <w:tc>
          <w:tcPr>
            <w:tcW w:w="981" w:type="dxa"/>
          </w:tcPr>
          <w:p w14:paraId="599B3D96" w14:textId="77777777" w:rsidR="00257B5B" w:rsidRPr="00B7510A" w:rsidRDefault="00257B5B" w:rsidP="008962B7">
            <w:pPr>
              <w:rPr>
                <w:sz w:val="20"/>
                <w:szCs w:val="20"/>
              </w:rPr>
            </w:pPr>
          </w:p>
        </w:tc>
        <w:tc>
          <w:tcPr>
            <w:tcW w:w="1412" w:type="dxa"/>
          </w:tcPr>
          <w:p w14:paraId="3396765D" w14:textId="77777777" w:rsidR="00257B5B" w:rsidRPr="00B7510A" w:rsidRDefault="00257B5B" w:rsidP="008962B7">
            <w:pPr>
              <w:rPr>
                <w:sz w:val="20"/>
                <w:szCs w:val="20"/>
              </w:rPr>
            </w:pPr>
          </w:p>
        </w:tc>
      </w:tr>
      <w:tr w:rsidR="00CF32FE" w:rsidRPr="00B7510A" w14:paraId="7ACDDDE5" w14:textId="77777777" w:rsidTr="00CF32FE">
        <w:tc>
          <w:tcPr>
            <w:tcW w:w="567" w:type="dxa"/>
            <w:vMerge/>
            <w:tcBorders>
              <w:bottom w:val="single" w:sz="4" w:space="0" w:color="D0CECE"/>
              <w:right w:val="single" w:sz="4" w:space="0" w:color="D0CECE"/>
            </w:tcBorders>
          </w:tcPr>
          <w:p w14:paraId="05E77495" w14:textId="77777777" w:rsidR="00257B5B" w:rsidRPr="00B7510A" w:rsidRDefault="00257B5B" w:rsidP="008962B7">
            <w:pPr>
              <w:rPr>
                <w:sz w:val="20"/>
                <w:szCs w:val="20"/>
              </w:rPr>
            </w:pPr>
          </w:p>
        </w:tc>
        <w:tc>
          <w:tcPr>
            <w:tcW w:w="1276" w:type="dxa"/>
            <w:tcBorders>
              <w:left w:val="single" w:sz="4" w:space="0" w:color="D0CECE"/>
            </w:tcBorders>
          </w:tcPr>
          <w:p w14:paraId="0D5B3DC9" w14:textId="01F2B9D3" w:rsidR="00257B5B" w:rsidRPr="00B7510A" w:rsidRDefault="00257B5B" w:rsidP="008962B7">
            <w:pPr>
              <w:rPr>
                <w:sz w:val="20"/>
                <w:szCs w:val="20"/>
              </w:rPr>
            </w:pPr>
            <w:r w:rsidRPr="00B7510A">
              <w:rPr>
                <w:sz w:val="20"/>
                <w:szCs w:val="20"/>
              </w:rPr>
              <w:t>Australia</w:t>
            </w:r>
          </w:p>
        </w:tc>
        <w:tc>
          <w:tcPr>
            <w:tcW w:w="1184" w:type="dxa"/>
          </w:tcPr>
          <w:p w14:paraId="005DF368" w14:textId="77777777" w:rsidR="00257B5B" w:rsidRPr="00B7510A" w:rsidRDefault="00257B5B" w:rsidP="008962B7">
            <w:pPr>
              <w:rPr>
                <w:sz w:val="20"/>
                <w:szCs w:val="20"/>
              </w:rPr>
            </w:pPr>
          </w:p>
        </w:tc>
        <w:tc>
          <w:tcPr>
            <w:tcW w:w="1509" w:type="dxa"/>
          </w:tcPr>
          <w:p w14:paraId="2F4F96C7" w14:textId="2E31D361" w:rsidR="00257B5B" w:rsidRPr="00B7510A" w:rsidRDefault="00257B5B" w:rsidP="008962B7">
            <w:pPr>
              <w:rPr>
                <w:sz w:val="20"/>
                <w:szCs w:val="20"/>
              </w:rPr>
            </w:pPr>
            <w:r w:rsidRPr="00B7510A">
              <w:rPr>
                <w:sz w:val="20"/>
                <w:szCs w:val="20"/>
              </w:rPr>
              <w:t>1</w:t>
            </w:r>
          </w:p>
        </w:tc>
        <w:tc>
          <w:tcPr>
            <w:tcW w:w="1130" w:type="dxa"/>
          </w:tcPr>
          <w:p w14:paraId="1B581A67" w14:textId="77777777" w:rsidR="00257B5B" w:rsidRPr="00B7510A" w:rsidRDefault="00257B5B" w:rsidP="008962B7">
            <w:pPr>
              <w:rPr>
                <w:sz w:val="20"/>
                <w:szCs w:val="20"/>
              </w:rPr>
            </w:pPr>
          </w:p>
        </w:tc>
        <w:tc>
          <w:tcPr>
            <w:tcW w:w="1150" w:type="dxa"/>
          </w:tcPr>
          <w:p w14:paraId="1DF99592" w14:textId="77777777" w:rsidR="00257B5B" w:rsidRPr="00B7510A" w:rsidRDefault="00257B5B" w:rsidP="008962B7">
            <w:pPr>
              <w:rPr>
                <w:sz w:val="20"/>
                <w:szCs w:val="20"/>
              </w:rPr>
            </w:pPr>
          </w:p>
        </w:tc>
        <w:tc>
          <w:tcPr>
            <w:tcW w:w="981" w:type="dxa"/>
          </w:tcPr>
          <w:p w14:paraId="0AEBC5B4" w14:textId="701C8E8D" w:rsidR="00257B5B" w:rsidRPr="00B7510A" w:rsidRDefault="00257B5B" w:rsidP="008962B7">
            <w:pPr>
              <w:rPr>
                <w:sz w:val="20"/>
                <w:szCs w:val="20"/>
              </w:rPr>
            </w:pPr>
            <w:r w:rsidRPr="00B7510A">
              <w:rPr>
                <w:sz w:val="20"/>
                <w:szCs w:val="20"/>
              </w:rPr>
              <w:t>3</w:t>
            </w:r>
          </w:p>
        </w:tc>
        <w:tc>
          <w:tcPr>
            <w:tcW w:w="1412" w:type="dxa"/>
          </w:tcPr>
          <w:p w14:paraId="120C3EB2" w14:textId="29C2B8A1" w:rsidR="00257B5B" w:rsidRPr="00B7510A" w:rsidRDefault="00257B5B" w:rsidP="008962B7">
            <w:pPr>
              <w:rPr>
                <w:sz w:val="20"/>
                <w:szCs w:val="20"/>
              </w:rPr>
            </w:pPr>
            <w:r w:rsidRPr="00B7510A">
              <w:rPr>
                <w:sz w:val="20"/>
                <w:szCs w:val="20"/>
              </w:rPr>
              <w:t>1</w:t>
            </w:r>
          </w:p>
        </w:tc>
      </w:tr>
      <w:tr w:rsidR="00CF32FE" w:rsidRPr="00B7510A" w14:paraId="6657D311" w14:textId="77777777" w:rsidTr="00CF32FE">
        <w:tc>
          <w:tcPr>
            <w:tcW w:w="567" w:type="dxa"/>
            <w:vMerge/>
            <w:tcBorders>
              <w:bottom w:val="single" w:sz="4" w:space="0" w:color="D0CECE"/>
              <w:right w:val="single" w:sz="4" w:space="0" w:color="D0CECE"/>
            </w:tcBorders>
          </w:tcPr>
          <w:p w14:paraId="1AE1579C" w14:textId="77777777" w:rsidR="00257B5B" w:rsidRPr="00B7510A" w:rsidRDefault="00257B5B" w:rsidP="008962B7">
            <w:pPr>
              <w:rPr>
                <w:sz w:val="20"/>
                <w:szCs w:val="20"/>
              </w:rPr>
            </w:pPr>
          </w:p>
        </w:tc>
        <w:tc>
          <w:tcPr>
            <w:tcW w:w="1276" w:type="dxa"/>
            <w:tcBorders>
              <w:left w:val="single" w:sz="4" w:space="0" w:color="D0CECE"/>
            </w:tcBorders>
          </w:tcPr>
          <w:p w14:paraId="51EABF2E" w14:textId="1E8B35A6" w:rsidR="00257B5B" w:rsidRPr="00B7510A" w:rsidRDefault="00257B5B" w:rsidP="008962B7">
            <w:pPr>
              <w:rPr>
                <w:sz w:val="20"/>
                <w:szCs w:val="20"/>
              </w:rPr>
            </w:pPr>
            <w:r w:rsidRPr="00B7510A">
              <w:rPr>
                <w:sz w:val="20"/>
                <w:szCs w:val="20"/>
              </w:rPr>
              <w:t>New Zealand</w:t>
            </w:r>
          </w:p>
        </w:tc>
        <w:tc>
          <w:tcPr>
            <w:tcW w:w="1184" w:type="dxa"/>
          </w:tcPr>
          <w:p w14:paraId="35B53ACD" w14:textId="77777777" w:rsidR="00257B5B" w:rsidRPr="00B7510A" w:rsidRDefault="00257B5B" w:rsidP="008962B7">
            <w:pPr>
              <w:rPr>
                <w:sz w:val="20"/>
                <w:szCs w:val="20"/>
              </w:rPr>
            </w:pPr>
          </w:p>
        </w:tc>
        <w:tc>
          <w:tcPr>
            <w:tcW w:w="1509" w:type="dxa"/>
          </w:tcPr>
          <w:p w14:paraId="049DA451" w14:textId="277A0526" w:rsidR="00257B5B" w:rsidRPr="00B7510A" w:rsidRDefault="00257B5B" w:rsidP="008962B7">
            <w:pPr>
              <w:rPr>
                <w:sz w:val="20"/>
                <w:szCs w:val="20"/>
              </w:rPr>
            </w:pPr>
            <w:r w:rsidRPr="00B7510A">
              <w:rPr>
                <w:sz w:val="20"/>
                <w:szCs w:val="20"/>
              </w:rPr>
              <w:t>1</w:t>
            </w:r>
          </w:p>
        </w:tc>
        <w:tc>
          <w:tcPr>
            <w:tcW w:w="1130" w:type="dxa"/>
          </w:tcPr>
          <w:p w14:paraId="2EB562BC" w14:textId="77777777" w:rsidR="00257B5B" w:rsidRPr="00B7510A" w:rsidRDefault="00257B5B" w:rsidP="008962B7">
            <w:pPr>
              <w:rPr>
                <w:sz w:val="20"/>
                <w:szCs w:val="20"/>
              </w:rPr>
            </w:pPr>
          </w:p>
        </w:tc>
        <w:tc>
          <w:tcPr>
            <w:tcW w:w="1150" w:type="dxa"/>
          </w:tcPr>
          <w:p w14:paraId="7F999FAF" w14:textId="77777777" w:rsidR="00257B5B" w:rsidRPr="00B7510A" w:rsidRDefault="00257B5B" w:rsidP="008962B7">
            <w:pPr>
              <w:rPr>
                <w:sz w:val="20"/>
                <w:szCs w:val="20"/>
              </w:rPr>
            </w:pPr>
          </w:p>
        </w:tc>
        <w:tc>
          <w:tcPr>
            <w:tcW w:w="981" w:type="dxa"/>
          </w:tcPr>
          <w:p w14:paraId="438FF12A" w14:textId="2A5E8EDE" w:rsidR="00257B5B" w:rsidRPr="00B7510A" w:rsidRDefault="00257B5B" w:rsidP="008962B7">
            <w:pPr>
              <w:rPr>
                <w:sz w:val="20"/>
                <w:szCs w:val="20"/>
              </w:rPr>
            </w:pPr>
            <w:r w:rsidRPr="00B7510A">
              <w:rPr>
                <w:sz w:val="20"/>
                <w:szCs w:val="20"/>
              </w:rPr>
              <w:t>2</w:t>
            </w:r>
          </w:p>
        </w:tc>
        <w:tc>
          <w:tcPr>
            <w:tcW w:w="1412" w:type="dxa"/>
          </w:tcPr>
          <w:p w14:paraId="0423A404" w14:textId="77777777" w:rsidR="00257B5B" w:rsidRPr="00B7510A" w:rsidRDefault="00257B5B" w:rsidP="008962B7">
            <w:pPr>
              <w:rPr>
                <w:sz w:val="20"/>
                <w:szCs w:val="20"/>
              </w:rPr>
            </w:pPr>
          </w:p>
        </w:tc>
      </w:tr>
      <w:tr w:rsidR="00CF32FE" w:rsidRPr="00B7510A" w14:paraId="3A010D12" w14:textId="77777777" w:rsidTr="00CF32FE">
        <w:tc>
          <w:tcPr>
            <w:tcW w:w="567" w:type="dxa"/>
            <w:vMerge/>
            <w:tcBorders>
              <w:bottom w:val="single" w:sz="4" w:space="0" w:color="D0CECE"/>
              <w:right w:val="single" w:sz="4" w:space="0" w:color="D0CECE"/>
            </w:tcBorders>
          </w:tcPr>
          <w:p w14:paraId="4577B4F0" w14:textId="77777777" w:rsidR="00257B5B" w:rsidRPr="00B7510A" w:rsidRDefault="00257B5B" w:rsidP="008962B7">
            <w:pPr>
              <w:rPr>
                <w:sz w:val="20"/>
                <w:szCs w:val="20"/>
              </w:rPr>
            </w:pPr>
          </w:p>
        </w:tc>
        <w:tc>
          <w:tcPr>
            <w:tcW w:w="1276" w:type="dxa"/>
            <w:tcBorders>
              <w:left w:val="single" w:sz="4" w:space="0" w:color="D0CECE"/>
            </w:tcBorders>
          </w:tcPr>
          <w:p w14:paraId="1C652452" w14:textId="7BA1DD9D" w:rsidR="00257B5B" w:rsidRPr="00B7510A" w:rsidRDefault="00257B5B" w:rsidP="008962B7">
            <w:pPr>
              <w:rPr>
                <w:sz w:val="20"/>
                <w:szCs w:val="20"/>
              </w:rPr>
            </w:pPr>
            <w:r w:rsidRPr="00B7510A">
              <w:rPr>
                <w:sz w:val="20"/>
                <w:szCs w:val="20"/>
              </w:rPr>
              <w:t xml:space="preserve">England </w:t>
            </w:r>
          </w:p>
        </w:tc>
        <w:tc>
          <w:tcPr>
            <w:tcW w:w="1184" w:type="dxa"/>
          </w:tcPr>
          <w:p w14:paraId="6F2F1C0D" w14:textId="77777777" w:rsidR="00257B5B" w:rsidRPr="00B7510A" w:rsidRDefault="00257B5B" w:rsidP="008962B7">
            <w:pPr>
              <w:rPr>
                <w:sz w:val="20"/>
                <w:szCs w:val="20"/>
              </w:rPr>
            </w:pPr>
          </w:p>
        </w:tc>
        <w:tc>
          <w:tcPr>
            <w:tcW w:w="1509" w:type="dxa"/>
          </w:tcPr>
          <w:p w14:paraId="7D541CC0" w14:textId="77777777" w:rsidR="00257B5B" w:rsidRPr="00B7510A" w:rsidRDefault="00257B5B" w:rsidP="008962B7">
            <w:pPr>
              <w:rPr>
                <w:sz w:val="20"/>
                <w:szCs w:val="20"/>
              </w:rPr>
            </w:pPr>
          </w:p>
        </w:tc>
        <w:tc>
          <w:tcPr>
            <w:tcW w:w="1130" w:type="dxa"/>
          </w:tcPr>
          <w:p w14:paraId="1EDFDFAC" w14:textId="38BE1AF2" w:rsidR="00257B5B" w:rsidRPr="00B7510A" w:rsidRDefault="00257B5B" w:rsidP="008962B7">
            <w:pPr>
              <w:rPr>
                <w:sz w:val="20"/>
                <w:szCs w:val="20"/>
              </w:rPr>
            </w:pPr>
            <w:r w:rsidRPr="00B7510A">
              <w:rPr>
                <w:sz w:val="20"/>
                <w:szCs w:val="20"/>
              </w:rPr>
              <w:t>1</w:t>
            </w:r>
          </w:p>
        </w:tc>
        <w:tc>
          <w:tcPr>
            <w:tcW w:w="1150" w:type="dxa"/>
          </w:tcPr>
          <w:p w14:paraId="0D948EF2" w14:textId="77777777" w:rsidR="00257B5B" w:rsidRPr="00B7510A" w:rsidRDefault="00257B5B" w:rsidP="008962B7">
            <w:pPr>
              <w:rPr>
                <w:sz w:val="20"/>
                <w:szCs w:val="20"/>
              </w:rPr>
            </w:pPr>
          </w:p>
        </w:tc>
        <w:tc>
          <w:tcPr>
            <w:tcW w:w="981" w:type="dxa"/>
          </w:tcPr>
          <w:p w14:paraId="173C9C01" w14:textId="13FB4A50" w:rsidR="00257B5B" w:rsidRPr="00B7510A" w:rsidRDefault="00257B5B" w:rsidP="008962B7">
            <w:pPr>
              <w:rPr>
                <w:sz w:val="20"/>
                <w:szCs w:val="20"/>
              </w:rPr>
            </w:pPr>
            <w:r w:rsidRPr="00B7510A">
              <w:rPr>
                <w:sz w:val="20"/>
                <w:szCs w:val="20"/>
              </w:rPr>
              <w:t>5</w:t>
            </w:r>
          </w:p>
        </w:tc>
        <w:tc>
          <w:tcPr>
            <w:tcW w:w="1412" w:type="dxa"/>
          </w:tcPr>
          <w:p w14:paraId="0B398DC9" w14:textId="77777777" w:rsidR="00257B5B" w:rsidRPr="00B7510A" w:rsidRDefault="00257B5B" w:rsidP="008962B7">
            <w:pPr>
              <w:rPr>
                <w:sz w:val="20"/>
                <w:szCs w:val="20"/>
              </w:rPr>
            </w:pPr>
          </w:p>
        </w:tc>
      </w:tr>
      <w:tr w:rsidR="00CF32FE" w:rsidRPr="00B7510A" w14:paraId="4A50234E" w14:textId="77777777" w:rsidTr="00CF32FE">
        <w:tc>
          <w:tcPr>
            <w:tcW w:w="567" w:type="dxa"/>
            <w:vMerge/>
            <w:tcBorders>
              <w:bottom w:val="single" w:sz="4" w:space="0" w:color="D0CECE"/>
              <w:right w:val="single" w:sz="4" w:space="0" w:color="D0CECE"/>
            </w:tcBorders>
          </w:tcPr>
          <w:p w14:paraId="3ACC9965" w14:textId="77777777" w:rsidR="00257B5B" w:rsidRPr="00B7510A" w:rsidRDefault="00257B5B" w:rsidP="008962B7">
            <w:pPr>
              <w:rPr>
                <w:sz w:val="20"/>
                <w:szCs w:val="20"/>
              </w:rPr>
            </w:pPr>
          </w:p>
        </w:tc>
        <w:tc>
          <w:tcPr>
            <w:tcW w:w="1276" w:type="dxa"/>
            <w:tcBorders>
              <w:left w:val="single" w:sz="4" w:space="0" w:color="D0CECE"/>
              <w:bottom w:val="single" w:sz="4" w:space="0" w:color="D0CECE"/>
            </w:tcBorders>
          </w:tcPr>
          <w:p w14:paraId="46C692FA" w14:textId="23701A96" w:rsidR="00257B5B" w:rsidRPr="00B7510A" w:rsidRDefault="00257B5B" w:rsidP="008962B7">
            <w:pPr>
              <w:rPr>
                <w:sz w:val="20"/>
                <w:szCs w:val="20"/>
              </w:rPr>
            </w:pPr>
            <w:r w:rsidRPr="00B7510A">
              <w:rPr>
                <w:sz w:val="20"/>
                <w:szCs w:val="20"/>
              </w:rPr>
              <w:t>Other</w:t>
            </w:r>
          </w:p>
        </w:tc>
        <w:tc>
          <w:tcPr>
            <w:tcW w:w="1184" w:type="dxa"/>
            <w:tcBorders>
              <w:bottom w:val="single" w:sz="4" w:space="0" w:color="D0CECE"/>
            </w:tcBorders>
          </w:tcPr>
          <w:p w14:paraId="4B01532B" w14:textId="408044DA" w:rsidR="00257B5B" w:rsidRPr="00B7510A" w:rsidRDefault="00257B5B" w:rsidP="008962B7">
            <w:pPr>
              <w:rPr>
                <w:sz w:val="20"/>
                <w:szCs w:val="20"/>
              </w:rPr>
            </w:pPr>
            <w:r w:rsidRPr="00B7510A">
              <w:rPr>
                <w:sz w:val="20"/>
                <w:szCs w:val="20"/>
              </w:rPr>
              <w:t>2 (Taiwan)</w:t>
            </w:r>
          </w:p>
        </w:tc>
        <w:tc>
          <w:tcPr>
            <w:tcW w:w="1509" w:type="dxa"/>
            <w:tcBorders>
              <w:bottom w:val="single" w:sz="4" w:space="0" w:color="D0CECE"/>
            </w:tcBorders>
          </w:tcPr>
          <w:p w14:paraId="7A7642A5" w14:textId="77777777" w:rsidR="00257B5B" w:rsidRPr="00B7510A" w:rsidRDefault="00257B5B" w:rsidP="008962B7">
            <w:pPr>
              <w:rPr>
                <w:sz w:val="20"/>
                <w:szCs w:val="20"/>
              </w:rPr>
            </w:pPr>
            <w:r w:rsidRPr="00B7510A">
              <w:rPr>
                <w:sz w:val="20"/>
                <w:szCs w:val="20"/>
              </w:rPr>
              <w:t>1 (France)</w:t>
            </w:r>
          </w:p>
          <w:p w14:paraId="0CE06401" w14:textId="0AF48A51" w:rsidR="00257B5B" w:rsidRPr="00B7510A" w:rsidRDefault="00257B5B" w:rsidP="008962B7">
            <w:pPr>
              <w:rPr>
                <w:sz w:val="20"/>
                <w:szCs w:val="20"/>
              </w:rPr>
            </w:pPr>
            <w:r w:rsidRPr="00B7510A">
              <w:rPr>
                <w:sz w:val="20"/>
                <w:szCs w:val="20"/>
              </w:rPr>
              <w:t>1 (</w:t>
            </w:r>
            <w:r w:rsidR="00CF32FE" w:rsidRPr="00B7510A">
              <w:rPr>
                <w:sz w:val="20"/>
                <w:szCs w:val="20"/>
              </w:rPr>
              <w:t>Netherlands</w:t>
            </w:r>
            <w:r w:rsidRPr="00B7510A">
              <w:rPr>
                <w:sz w:val="20"/>
                <w:szCs w:val="20"/>
              </w:rPr>
              <w:t>)</w:t>
            </w:r>
          </w:p>
        </w:tc>
        <w:tc>
          <w:tcPr>
            <w:tcW w:w="1130" w:type="dxa"/>
            <w:tcBorders>
              <w:bottom w:val="single" w:sz="4" w:space="0" w:color="D0CECE"/>
            </w:tcBorders>
          </w:tcPr>
          <w:p w14:paraId="588D86F1" w14:textId="77777777" w:rsidR="00257B5B" w:rsidRPr="00B7510A" w:rsidRDefault="00257B5B" w:rsidP="008962B7">
            <w:pPr>
              <w:rPr>
                <w:sz w:val="20"/>
                <w:szCs w:val="20"/>
              </w:rPr>
            </w:pPr>
            <w:r w:rsidRPr="00B7510A">
              <w:rPr>
                <w:sz w:val="20"/>
                <w:szCs w:val="20"/>
              </w:rPr>
              <w:t>1 (France)</w:t>
            </w:r>
          </w:p>
          <w:p w14:paraId="17692380" w14:textId="2FCF24A8" w:rsidR="00257B5B" w:rsidRPr="00B7510A" w:rsidRDefault="00257B5B" w:rsidP="008962B7">
            <w:pPr>
              <w:rPr>
                <w:sz w:val="20"/>
                <w:szCs w:val="20"/>
              </w:rPr>
            </w:pPr>
            <w:r w:rsidRPr="00B7510A">
              <w:rPr>
                <w:sz w:val="20"/>
                <w:szCs w:val="20"/>
              </w:rPr>
              <w:t xml:space="preserve">1 (Italy) </w:t>
            </w:r>
          </w:p>
        </w:tc>
        <w:tc>
          <w:tcPr>
            <w:tcW w:w="1150" w:type="dxa"/>
            <w:tcBorders>
              <w:bottom w:val="single" w:sz="4" w:space="0" w:color="D0CECE"/>
            </w:tcBorders>
          </w:tcPr>
          <w:p w14:paraId="3783B4A0" w14:textId="77777777" w:rsidR="00257B5B" w:rsidRPr="00B7510A" w:rsidRDefault="00257B5B" w:rsidP="008962B7">
            <w:pPr>
              <w:rPr>
                <w:sz w:val="20"/>
                <w:szCs w:val="20"/>
              </w:rPr>
            </w:pPr>
          </w:p>
        </w:tc>
        <w:tc>
          <w:tcPr>
            <w:tcW w:w="981" w:type="dxa"/>
            <w:tcBorders>
              <w:bottom w:val="single" w:sz="4" w:space="0" w:color="D0CECE"/>
            </w:tcBorders>
          </w:tcPr>
          <w:p w14:paraId="52B530C5" w14:textId="77777777" w:rsidR="00257B5B" w:rsidRPr="00B7510A" w:rsidRDefault="00257B5B" w:rsidP="008962B7">
            <w:pPr>
              <w:rPr>
                <w:sz w:val="20"/>
                <w:szCs w:val="20"/>
              </w:rPr>
            </w:pPr>
          </w:p>
        </w:tc>
        <w:tc>
          <w:tcPr>
            <w:tcW w:w="1412" w:type="dxa"/>
            <w:tcBorders>
              <w:bottom w:val="single" w:sz="4" w:space="0" w:color="D0CECE"/>
            </w:tcBorders>
          </w:tcPr>
          <w:p w14:paraId="0C1CDCD2" w14:textId="77777777" w:rsidR="00257B5B" w:rsidRPr="00B7510A" w:rsidRDefault="00257B5B" w:rsidP="008962B7">
            <w:pPr>
              <w:rPr>
                <w:sz w:val="20"/>
                <w:szCs w:val="20"/>
              </w:rPr>
            </w:pPr>
          </w:p>
        </w:tc>
      </w:tr>
    </w:tbl>
    <w:p w14:paraId="18D39FD2" w14:textId="77777777" w:rsidR="00281229" w:rsidRPr="00B7510A" w:rsidRDefault="00281229" w:rsidP="008962B7">
      <w:pPr>
        <w:spacing w:line="480" w:lineRule="auto"/>
        <w:rPr>
          <w:color w:val="000000" w:themeColor="text1"/>
          <w:sz w:val="20"/>
          <w:szCs w:val="20"/>
        </w:rPr>
      </w:pPr>
    </w:p>
    <w:p w14:paraId="4D84D198" w14:textId="17C36275" w:rsidR="00957D3F" w:rsidRPr="00B7510A" w:rsidRDefault="00957D3F" w:rsidP="008962B7">
      <w:pPr>
        <w:spacing w:line="480" w:lineRule="auto"/>
        <w:rPr>
          <w:sz w:val="20"/>
          <w:szCs w:val="20"/>
        </w:rPr>
      </w:pPr>
      <w:r w:rsidRPr="00B7510A">
        <w:rPr>
          <w:sz w:val="20"/>
          <w:szCs w:val="20"/>
          <w:u w:val="single"/>
        </w:rPr>
        <w:t xml:space="preserve">Preferences and practices </w:t>
      </w:r>
      <w:r w:rsidR="00402F2B" w:rsidRPr="00B7510A">
        <w:rPr>
          <w:sz w:val="20"/>
          <w:szCs w:val="20"/>
          <w:u w:val="single"/>
        </w:rPr>
        <w:t>in pharyngolaryngectomy reconstruction by region</w:t>
      </w:r>
    </w:p>
    <w:p w14:paraId="18E5BA02" w14:textId="117611C9" w:rsidR="002668F7" w:rsidRPr="00B7510A" w:rsidRDefault="00C02FDF" w:rsidP="008962B7">
      <w:pPr>
        <w:spacing w:line="480" w:lineRule="auto"/>
        <w:rPr>
          <w:sz w:val="20"/>
          <w:szCs w:val="20"/>
        </w:rPr>
      </w:pPr>
      <w:r w:rsidRPr="00B7510A">
        <w:rPr>
          <w:sz w:val="20"/>
          <w:szCs w:val="20"/>
        </w:rPr>
        <w:t xml:space="preserve">Of all respondents, </w:t>
      </w:r>
      <w:r w:rsidR="00A57F84" w:rsidRPr="00B7510A">
        <w:rPr>
          <w:sz w:val="20"/>
          <w:szCs w:val="20"/>
        </w:rPr>
        <w:t>67.5% (n=83) were trained to perform free flap and pedicle flap reconstruction of total pharyngolaryngectomy defects. Whilst 75.7% of no</w:t>
      </w:r>
      <w:r w:rsidR="00F91FFF" w:rsidRPr="00B7510A">
        <w:rPr>
          <w:sz w:val="20"/>
          <w:szCs w:val="20"/>
        </w:rPr>
        <w:t>rth american surgeons and 82.6% o</w:t>
      </w:r>
      <w:r w:rsidR="00197FA1">
        <w:rPr>
          <w:sz w:val="20"/>
          <w:szCs w:val="20"/>
        </w:rPr>
        <w:t>f</w:t>
      </w:r>
      <w:r w:rsidR="00F91FFF" w:rsidRPr="00B7510A">
        <w:rPr>
          <w:sz w:val="20"/>
          <w:szCs w:val="20"/>
        </w:rPr>
        <w:t xml:space="preserve"> ANZ surgeons, had trained in both PF and FF reconstruction, only 30.8% of surgeons in the </w:t>
      </w:r>
      <w:r w:rsidR="00197FA1">
        <w:rPr>
          <w:sz w:val="20"/>
          <w:szCs w:val="20"/>
        </w:rPr>
        <w:t>India</w:t>
      </w:r>
      <w:r w:rsidR="00F91FFF" w:rsidRPr="00B7510A">
        <w:rPr>
          <w:sz w:val="20"/>
          <w:szCs w:val="20"/>
        </w:rPr>
        <w:t xml:space="preserve">n subcontinent had this training </w:t>
      </w:r>
      <w:r w:rsidR="00F91FFF" w:rsidRPr="00B7510A">
        <w:rPr>
          <w:sz w:val="20"/>
          <w:szCs w:val="20"/>
        </w:rPr>
        <w:lastRenderedPageBreak/>
        <w:t>(p&lt;0.001).  Within th</w:t>
      </w:r>
      <w:r w:rsidR="00197FA1">
        <w:rPr>
          <w:sz w:val="20"/>
          <w:szCs w:val="20"/>
        </w:rPr>
        <w:t xml:space="preserve">e Indian subcontinent </w:t>
      </w:r>
      <w:r w:rsidR="00F91FFF" w:rsidRPr="00B7510A">
        <w:rPr>
          <w:sz w:val="20"/>
          <w:szCs w:val="20"/>
        </w:rPr>
        <w:t xml:space="preserve">demographic, </w:t>
      </w:r>
      <w:r w:rsidR="00E356DD" w:rsidRPr="00B7510A">
        <w:rPr>
          <w:sz w:val="20"/>
          <w:szCs w:val="20"/>
        </w:rPr>
        <w:t>65.4%</w:t>
      </w:r>
      <w:r w:rsidR="00197FA1">
        <w:rPr>
          <w:sz w:val="20"/>
          <w:szCs w:val="20"/>
        </w:rPr>
        <w:t xml:space="preserve"> </w:t>
      </w:r>
      <w:r w:rsidR="00E356DD" w:rsidRPr="00B7510A">
        <w:rPr>
          <w:sz w:val="20"/>
          <w:szCs w:val="20"/>
        </w:rPr>
        <w:t>of surgeons had only been trained in pedicle flap reconstruction during surgical training</w:t>
      </w:r>
      <w:r w:rsidR="002668F7" w:rsidRPr="00B7510A">
        <w:rPr>
          <w:sz w:val="20"/>
          <w:szCs w:val="20"/>
        </w:rPr>
        <w:t xml:space="preserve"> (</w:t>
      </w:r>
      <w:r w:rsidR="00197FA1">
        <w:rPr>
          <w:sz w:val="20"/>
          <w:szCs w:val="20"/>
        </w:rPr>
        <w:t>T</w:t>
      </w:r>
      <w:r w:rsidR="002668F7" w:rsidRPr="00B7510A">
        <w:rPr>
          <w:sz w:val="20"/>
          <w:szCs w:val="20"/>
        </w:rPr>
        <w:t>able 3)</w:t>
      </w:r>
      <w:r w:rsidR="00E356DD" w:rsidRPr="00B7510A">
        <w:rPr>
          <w:sz w:val="20"/>
          <w:szCs w:val="20"/>
        </w:rPr>
        <w:t xml:space="preserve">. </w:t>
      </w:r>
    </w:p>
    <w:p w14:paraId="1D371976" w14:textId="77777777" w:rsidR="00A57F84" w:rsidRPr="00B7510A" w:rsidRDefault="00A57F84" w:rsidP="008962B7">
      <w:pPr>
        <w:spacing w:line="480" w:lineRule="auto"/>
        <w:rPr>
          <w:color w:val="FF0000"/>
          <w:sz w:val="20"/>
          <w:szCs w:val="20"/>
        </w:rPr>
      </w:pPr>
    </w:p>
    <w:p w14:paraId="39D16FAB" w14:textId="77777777" w:rsidR="00197FA1" w:rsidRPr="00B7510A" w:rsidRDefault="00957D3F" w:rsidP="00197FA1">
      <w:pPr>
        <w:spacing w:line="480" w:lineRule="auto"/>
        <w:rPr>
          <w:color w:val="FF0000"/>
          <w:sz w:val="20"/>
          <w:szCs w:val="20"/>
        </w:rPr>
      </w:pPr>
      <w:r w:rsidRPr="00B7510A">
        <w:rPr>
          <w:color w:val="000000" w:themeColor="text1"/>
          <w:sz w:val="20"/>
          <w:szCs w:val="20"/>
        </w:rPr>
        <w:t xml:space="preserve">When asked what procedure surgeons performed routinely, where routinely was defined as more than one case per year, only </w:t>
      </w:r>
      <w:r w:rsidR="00040CB1" w:rsidRPr="00B7510A">
        <w:rPr>
          <w:color w:val="000000" w:themeColor="text1"/>
          <w:sz w:val="20"/>
          <w:szCs w:val="20"/>
        </w:rPr>
        <w:t>34.5%</w:t>
      </w:r>
      <w:r w:rsidRPr="00B7510A">
        <w:rPr>
          <w:color w:val="000000" w:themeColor="text1"/>
          <w:sz w:val="20"/>
          <w:szCs w:val="20"/>
        </w:rPr>
        <w:t xml:space="preserve"> of </w:t>
      </w:r>
      <w:r w:rsidR="00040CB1" w:rsidRPr="00B7510A">
        <w:rPr>
          <w:color w:val="000000" w:themeColor="text1"/>
          <w:sz w:val="20"/>
          <w:szCs w:val="20"/>
        </w:rPr>
        <w:t xml:space="preserve">all </w:t>
      </w:r>
      <w:r w:rsidRPr="00B7510A">
        <w:rPr>
          <w:color w:val="000000" w:themeColor="text1"/>
          <w:sz w:val="20"/>
          <w:szCs w:val="20"/>
        </w:rPr>
        <w:t>respondents (n=</w:t>
      </w:r>
      <w:r w:rsidR="00040CB1" w:rsidRPr="00B7510A">
        <w:rPr>
          <w:color w:val="000000" w:themeColor="text1"/>
          <w:sz w:val="20"/>
          <w:szCs w:val="20"/>
        </w:rPr>
        <w:t>43</w:t>
      </w:r>
      <w:r w:rsidRPr="00B7510A">
        <w:rPr>
          <w:color w:val="000000" w:themeColor="text1"/>
          <w:sz w:val="20"/>
          <w:szCs w:val="20"/>
        </w:rPr>
        <w:t xml:space="preserve">) indicated that they performed both PFR and FFR routinely. </w:t>
      </w:r>
      <w:r w:rsidR="00040CB1" w:rsidRPr="00B7510A">
        <w:rPr>
          <w:color w:val="000000" w:themeColor="text1"/>
          <w:sz w:val="20"/>
          <w:szCs w:val="20"/>
        </w:rPr>
        <w:t xml:space="preserve">The Australia/New Zealand cohort </w:t>
      </w:r>
      <w:r w:rsidR="007830BF" w:rsidRPr="00B7510A">
        <w:rPr>
          <w:color w:val="000000" w:themeColor="text1"/>
          <w:sz w:val="20"/>
          <w:szCs w:val="20"/>
        </w:rPr>
        <w:t xml:space="preserve">indicated that 82.6% (n=19), only perform free flap reconstruction. </w:t>
      </w:r>
      <w:r w:rsidR="00197FA1">
        <w:rPr>
          <w:color w:val="000000" w:themeColor="text1"/>
          <w:sz w:val="20"/>
          <w:szCs w:val="20"/>
        </w:rPr>
        <w:t>No north american or ANZ surgeon only performed pedicle flap reconstruction routinely compared to 57.7% of surgeons practicing on</w:t>
      </w:r>
      <w:r w:rsidR="007830BF" w:rsidRPr="00B7510A">
        <w:rPr>
          <w:color w:val="000000" w:themeColor="text1"/>
          <w:sz w:val="20"/>
          <w:szCs w:val="20"/>
        </w:rPr>
        <w:t xml:space="preserve"> the </w:t>
      </w:r>
      <w:r w:rsidR="00197FA1">
        <w:rPr>
          <w:color w:val="000000" w:themeColor="text1"/>
          <w:sz w:val="20"/>
          <w:szCs w:val="20"/>
        </w:rPr>
        <w:t>Ind</w:t>
      </w:r>
      <w:r w:rsidR="007830BF" w:rsidRPr="00B7510A">
        <w:rPr>
          <w:color w:val="000000" w:themeColor="text1"/>
          <w:sz w:val="20"/>
          <w:szCs w:val="20"/>
        </w:rPr>
        <w:t xml:space="preserve">ian subcontinent </w:t>
      </w:r>
      <w:r w:rsidR="00197FA1">
        <w:rPr>
          <w:color w:val="000000" w:themeColor="text1"/>
          <w:sz w:val="20"/>
          <w:szCs w:val="20"/>
        </w:rPr>
        <w:t>(T</w:t>
      </w:r>
      <w:r w:rsidR="007830BF" w:rsidRPr="00B7510A">
        <w:rPr>
          <w:color w:val="000000" w:themeColor="text1"/>
          <w:sz w:val="20"/>
          <w:szCs w:val="20"/>
        </w:rPr>
        <w:t xml:space="preserve">able 3, </w:t>
      </w:r>
      <w:r w:rsidR="00197FA1">
        <w:rPr>
          <w:color w:val="000000" w:themeColor="text1"/>
          <w:sz w:val="20"/>
          <w:szCs w:val="20"/>
        </w:rPr>
        <w:t>F</w:t>
      </w:r>
      <w:r w:rsidR="007830BF" w:rsidRPr="00B7510A">
        <w:rPr>
          <w:color w:val="000000" w:themeColor="text1"/>
          <w:sz w:val="20"/>
          <w:szCs w:val="20"/>
        </w:rPr>
        <w:t>igure 1</w:t>
      </w:r>
      <w:r w:rsidR="00197FA1">
        <w:rPr>
          <w:color w:val="000000" w:themeColor="text1"/>
          <w:sz w:val="20"/>
          <w:szCs w:val="20"/>
        </w:rPr>
        <w:t>, p</w:t>
      </w:r>
      <w:r w:rsidR="007830BF" w:rsidRPr="00B7510A">
        <w:rPr>
          <w:color w:val="000000" w:themeColor="text1"/>
          <w:sz w:val="20"/>
          <w:szCs w:val="20"/>
        </w:rPr>
        <w:t xml:space="preserve">&lt;0.001). </w:t>
      </w:r>
      <w:r w:rsidR="00032ACF" w:rsidRPr="00B7510A">
        <w:rPr>
          <w:color w:val="000000" w:themeColor="text1"/>
          <w:sz w:val="20"/>
          <w:szCs w:val="20"/>
        </w:rPr>
        <w:t xml:space="preserve"> </w:t>
      </w:r>
      <w:r w:rsidR="00197FA1" w:rsidRPr="00B7510A">
        <w:rPr>
          <w:color w:val="000000" w:themeColor="text1"/>
          <w:sz w:val="20"/>
          <w:szCs w:val="20"/>
        </w:rPr>
        <w:t xml:space="preserve">However, </w:t>
      </w:r>
      <w:r w:rsidR="00197FA1">
        <w:rPr>
          <w:color w:val="000000" w:themeColor="text1"/>
          <w:sz w:val="20"/>
          <w:szCs w:val="20"/>
        </w:rPr>
        <w:t xml:space="preserve">there weas </w:t>
      </w:r>
      <w:r w:rsidR="00197FA1" w:rsidRPr="00B7510A">
        <w:rPr>
          <w:color w:val="000000" w:themeColor="text1"/>
          <w:sz w:val="20"/>
          <w:szCs w:val="20"/>
        </w:rPr>
        <w:t>n</w:t>
      </w:r>
      <w:r w:rsidR="00197FA1" w:rsidRPr="00B7510A">
        <w:rPr>
          <w:sz w:val="20"/>
          <w:szCs w:val="20"/>
        </w:rPr>
        <w:t>o significant difference found between</w:t>
      </w:r>
      <w:r w:rsidR="00197FA1">
        <w:rPr>
          <w:sz w:val="20"/>
          <w:szCs w:val="20"/>
        </w:rPr>
        <w:t xml:space="preserve"> the three</w:t>
      </w:r>
      <w:r w:rsidR="00197FA1" w:rsidRPr="00B7510A">
        <w:rPr>
          <w:sz w:val="20"/>
          <w:szCs w:val="20"/>
        </w:rPr>
        <w:t xml:space="preserve"> region</w:t>
      </w:r>
      <w:r w:rsidR="00197FA1">
        <w:rPr>
          <w:sz w:val="20"/>
          <w:szCs w:val="20"/>
        </w:rPr>
        <w:t>s</w:t>
      </w:r>
      <w:r w:rsidR="00197FA1" w:rsidRPr="00B7510A">
        <w:rPr>
          <w:sz w:val="20"/>
          <w:szCs w:val="20"/>
        </w:rPr>
        <w:t xml:space="preserve"> regarding frequency of use of preoperative vascular imaging (p=0.443), timing of flap raising (p=0.704) and </w:t>
      </w:r>
      <w:r w:rsidR="00197FA1" w:rsidRPr="00B7510A">
        <w:rPr>
          <w:color w:val="000000" w:themeColor="text1"/>
          <w:sz w:val="20"/>
          <w:szCs w:val="20"/>
        </w:rPr>
        <w:t>perceived duration of procedure length (p=0.105) (</w:t>
      </w:r>
      <w:r w:rsidR="00197FA1">
        <w:rPr>
          <w:color w:val="000000" w:themeColor="text1"/>
          <w:sz w:val="20"/>
          <w:szCs w:val="20"/>
        </w:rPr>
        <w:t>T</w:t>
      </w:r>
      <w:r w:rsidR="00197FA1" w:rsidRPr="00B7510A">
        <w:rPr>
          <w:color w:val="000000" w:themeColor="text1"/>
          <w:sz w:val="20"/>
          <w:szCs w:val="20"/>
        </w:rPr>
        <w:t>able 3).</w:t>
      </w:r>
    </w:p>
    <w:p w14:paraId="192FBFE3" w14:textId="77777777" w:rsidR="00032ACF" w:rsidRPr="00B7510A" w:rsidRDefault="00032ACF" w:rsidP="008962B7">
      <w:pPr>
        <w:spacing w:line="480" w:lineRule="auto"/>
        <w:rPr>
          <w:color w:val="000000" w:themeColor="text1"/>
          <w:sz w:val="20"/>
          <w:szCs w:val="20"/>
        </w:rPr>
      </w:pPr>
    </w:p>
    <w:p w14:paraId="5780455D" w14:textId="005DC807" w:rsidR="00C87594" w:rsidRPr="00B7510A" w:rsidRDefault="00C87594" w:rsidP="008962B7">
      <w:pPr>
        <w:spacing w:line="480" w:lineRule="auto"/>
        <w:rPr>
          <w:sz w:val="20"/>
          <w:szCs w:val="20"/>
        </w:rPr>
      </w:pPr>
      <w:r w:rsidRPr="00B7510A">
        <w:rPr>
          <w:sz w:val="20"/>
          <w:szCs w:val="20"/>
        </w:rPr>
        <w:t>Table 3. Preference in pharyngolaryngectomy re</w:t>
      </w:r>
      <w:r w:rsidR="002668F7" w:rsidRPr="00B7510A">
        <w:rPr>
          <w:sz w:val="20"/>
          <w:szCs w:val="20"/>
        </w:rPr>
        <w:t>construction</w:t>
      </w:r>
      <w:r w:rsidRPr="00B7510A">
        <w:rPr>
          <w:sz w:val="20"/>
          <w:szCs w:val="20"/>
        </w:rPr>
        <w:t xml:space="preserve"> regarding timing of flap raising, preoperative vascular imaging, </w:t>
      </w:r>
      <w:r w:rsidR="002668F7" w:rsidRPr="00B7510A">
        <w:rPr>
          <w:sz w:val="20"/>
          <w:szCs w:val="20"/>
        </w:rPr>
        <w:t xml:space="preserve">perceived </w:t>
      </w:r>
      <w:r w:rsidRPr="00B7510A">
        <w:rPr>
          <w:sz w:val="20"/>
          <w:szCs w:val="20"/>
        </w:rPr>
        <w:t>procedure length and preferred free flap harvest site</w:t>
      </w:r>
      <w:r w:rsidR="0090510E" w:rsidRPr="00B7510A">
        <w:rPr>
          <w:sz w:val="20"/>
          <w:szCs w:val="20"/>
        </w:rPr>
        <w:t xml:space="preserve"> by region of surgical practice. </w:t>
      </w:r>
      <w:r w:rsidRPr="00B7510A">
        <w:rPr>
          <w:sz w:val="20"/>
          <w:szCs w:val="20"/>
        </w:rPr>
        <w:t xml:space="preserve"> </w:t>
      </w:r>
    </w:p>
    <w:tbl>
      <w:tblPr>
        <w:tblStyle w:val="TableGrid"/>
        <w:tblW w:w="10125"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1958"/>
        <w:gridCol w:w="1690"/>
        <w:gridCol w:w="1701"/>
        <w:gridCol w:w="1843"/>
        <w:gridCol w:w="1915"/>
      </w:tblGrid>
      <w:tr w:rsidR="009D3347" w:rsidRPr="00B7510A" w14:paraId="483FA6D4" w14:textId="77777777" w:rsidTr="0065601B">
        <w:trPr>
          <w:trHeight w:val="275"/>
        </w:trPr>
        <w:tc>
          <w:tcPr>
            <w:tcW w:w="2976" w:type="dxa"/>
            <w:gridSpan w:val="2"/>
            <w:tcBorders>
              <w:bottom w:val="single" w:sz="4" w:space="0" w:color="000000" w:themeColor="text1"/>
            </w:tcBorders>
            <w:noWrap/>
            <w:hideMark/>
          </w:tcPr>
          <w:p w14:paraId="758B15A8" w14:textId="77777777" w:rsidR="009D3347" w:rsidRPr="00B7510A" w:rsidRDefault="009D3347" w:rsidP="008962B7">
            <w:pPr>
              <w:rPr>
                <w:sz w:val="20"/>
                <w:szCs w:val="20"/>
              </w:rPr>
            </w:pPr>
          </w:p>
        </w:tc>
        <w:tc>
          <w:tcPr>
            <w:tcW w:w="1690" w:type="dxa"/>
            <w:tcBorders>
              <w:bottom w:val="single" w:sz="4" w:space="0" w:color="000000" w:themeColor="text1"/>
            </w:tcBorders>
            <w:noWrap/>
            <w:hideMark/>
          </w:tcPr>
          <w:p w14:paraId="73CABE92" w14:textId="5482A35F" w:rsidR="009D3347" w:rsidRPr="00B7510A" w:rsidRDefault="009D3347" w:rsidP="008962B7">
            <w:pPr>
              <w:rPr>
                <w:color w:val="000000"/>
                <w:sz w:val="20"/>
                <w:szCs w:val="20"/>
              </w:rPr>
            </w:pPr>
            <w:r w:rsidRPr="00B7510A">
              <w:rPr>
                <w:color w:val="000000"/>
                <w:sz w:val="20"/>
                <w:szCs w:val="20"/>
              </w:rPr>
              <w:t>North America</w:t>
            </w:r>
            <w:r w:rsidR="00197FA1">
              <w:rPr>
                <w:color w:val="000000"/>
                <w:sz w:val="20"/>
                <w:szCs w:val="20"/>
              </w:rPr>
              <w:t xml:space="preserve"> (NA)</w:t>
            </w:r>
            <w:r w:rsidRPr="00B7510A">
              <w:rPr>
                <w:color w:val="000000"/>
                <w:sz w:val="20"/>
                <w:szCs w:val="20"/>
              </w:rPr>
              <w:t xml:space="preserve"> - USA &amp; Canada</w:t>
            </w:r>
          </w:p>
        </w:tc>
        <w:tc>
          <w:tcPr>
            <w:tcW w:w="1701" w:type="dxa"/>
            <w:tcBorders>
              <w:bottom w:val="single" w:sz="4" w:space="0" w:color="000000" w:themeColor="text1"/>
            </w:tcBorders>
            <w:noWrap/>
            <w:hideMark/>
          </w:tcPr>
          <w:p w14:paraId="43FDEC09" w14:textId="6AA2E083" w:rsidR="009D3347" w:rsidRPr="00B7510A" w:rsidRDefault="00197FA1" w:rsidP="008962B7">
            <w:pPr>
              <w:rPr>
                <w:color w:val="000000"/>
                <w:sz w:val="20"/>
                <w:szCs w:val="20"/>
              </w:rPr>
            </w:pPr>
            <w:r>
              <w:rPr>
                <w:color w:val="000000"/>
                <w:sz w:val="20"/>
                <w:szCs w:val="20"/>
              </w:rPr>
              <w:t>India</w:t>
            </w:r>
            <w:r w:rsidR="009D3347" w:rsidRPr="00B7510A">
              <w:rPr>
                <w:color w:val="000000"/>
                <w:sz w:val="20"/>
                <w:szCs w:val="20"/>
              </w:rPr>
              <w:t>n Subcontinent</w:t>
            </w:r>
            <w:r>
              <w:rPr>
                <w:color w:val="000000"/>
                <w:sz w:val="20"/>
                <w:szCs w:val="20"/>
              </w:rPr>
              <w:t xml:space="preserve"> (IS)</w:t>
            </w:r>
            <w:r w:rsidR="009D3347" w:rsidRPr="00B7510A">
              <w:rPr>
                <w:color w:val="000000"/>
                <w:sz w:val="20"/>
                <w:szCs w:val="20"/>
              </w:rPr>
              <w:t>- India &amp; Bangladesh</w:t>
            </w:r>
          </w:p>
        </w:tc>
        <w:tc>
          <w:tcPr>
            <w:tcW w:w="1843" w:type="dxa"/>
            <w:tcBorders>
              <w:bottom w:val="single" w:sz="4" w:space="0" w:color="000000" w:themeColor="text1"/>
            </w:tcBorders>
            <w:noWrap/>
            <w:hideMark/>
          </w:tcPr>
          <w:p w14:paraId="7F54FEFD" w14:textId="707DBE4B" w:rsidR="009D3347" w:rsidRPr="00B7510A" w:rsidRDefault="009D3347" w:rsidP="008962B7">
            <w:pPr>
              <w:rPr>
                <w:color w:val="000000"/>
                <w:sz w:val="20"/>
                <w:szCs w:val="20"/>
              </w:rPr>
            </w:pPr>
            <w:r w:rsidRPr="00B7510A">
              <w:rPr>
                <w:color w:val="000000"/>
                <w:sz w:val="20"/>
                <w:szCs w:val="20"/>
              </w:rPr>
              <w:t>Australia &amp; New Zealand</w:t>
            </w:r>
            <w:r w:rsidR="00197FA1">
              <w:rPr>
                <w:color w:val="000000"/>
                <w:sz w:val="20"/>
                <w:szCs w:val="20"/>
              </w:rPr>
              <w:t xml:space="preserve"> (ANZ)</w:t>
            </w:r>
          </w:p>
        </w:tc>
        <w:tc>
          <w:tcPr>
            <w:tcW w:w="1915" w:type="dxa"/>
            <w:tcBorders>
              <w:bottom w:val="single" w:sz="4" w:space="0" w:color="000000" w:themeColor="text1"/>
            </w:tcBorders>
            <w:noWrap/>
            <w:hideMark/>
          </w:tcPr>
          <w:p w14:paraId="7AC73B6C" w14:textId="77777777" w:rsidR="009D3347" w:rsidRPr="00B7510A" w:rsidRDefault="009D3347" w:rsidP="008962B7">
            <w:pPr>
              <w:rPr>
                <w:color w:val="000000"/>
                <w:sz w:val="20"/>
                <w:szCs w:val="20"/>
              </w:rPr>
            </w:pPr>
            <w:r w:rsidRPr="00B7510A">
              <w:rPr>
                <w:color w:val="000000"/>
                <w:sz w:val="20"/>
                <w:szCs w:val="20"/>
              </w:rPr>
              <w:t>P value</w:t>
            </w:r>
          </w:p>
        </w:tc>
      </w:tr>
      <w:tr w:rsidR="009D3347" w:rsidRPr="00B7510A" w14:paraId="4C19FF95" w14:textId="77777777" w:rsidTr="0065601B">
        <w:trPr>
          <w:trHeight w:val="275"/>
        </w:trPr>
        <w:tc>
          <w:tcPr>
            <w:tcW w:w="4666" w:type="dxa"/>
            <w:gridSpan w:val="3"/>
            <w:tcBorders>
              <w:top w:val="single" w:sz="4" w:space="0" w:color="000000" w:themeColor="text1"/>
            </w:tcBorders>
            <w:noWrap/>
            <w:hideMark/>
          </w:tcPr>
          <w:p w14:paraId="4CEFF1F3" w14:textId="662F2097" w:rsidR="009D3347" w:rsidRPr="00B7510A" w:rsidRDefault="009D3347" w:rsidP="008962B7">
            <w:pPr>
              <w:rPr>
                <w:color w:val="000000"/>
                <w:sz w:val="20"/>
                <w:szCs w:val="20"/>
              </w:rPr>
            </w:pPr>
            <w:r w:rsidRPr="00B7510A">
              <w:rPr>
                <w:color w:val="000000"/>
                <w:sz w:val="20"/>
                <w:szCs w:val="20"/>
              </w:rPr>
              <w:t>What reconstructive techniques were you trained in?</w:t>
            </w:r>
            <w:r w:rsidR="00FA061F">
              <w:rPr>
                <w:color w:val="000000"/>
                <w:sz w:val="20"/>
                <w:szCs w:val="20"/>
              </w:rPr>
              <w:t xml:space="preserve"> (%)</w:t>
            </w:r>
          </w:p>
        </w:tc>
        <w:tc>
          <w:tcPr>
            <w:tcW w:w="1701" w:type="dxa"/>
            <w:tcBorders>
              <w:top w:val="single" w:sz="4" w:space="0" w:color="000000" w:themeColor="text1"/>
            </w:tcBorders>
            <w:noWrap/>
            <w:hideMark/>
          </w:tcPr>
          <w:p w14:paraId="2C21D670" w14:textId="77777777" w:rsidR="009D3347" w:rsidRPr="00B7510A" w:rsidRDefault="009D3347" w:rsidP="008962B7">
            <w:pPr>
              <w:rPr>
                <w:sz w:val="20"/>
                <w:szCs w:val="20"/>
              </w:rPr>
            </w:pPr>
          </w:p>
        </w:tc>
        <w:tc>
          <w:tcPr>
            <w:tcW w:w="1843" w:type="dxa"/>
            <w:tcBorders>
              <w:top w:val="single" w:sz="4" w:space="0" w:color="000000" w:themeColor="text1"/>
            </w:tcBorders>
            <w:noWrap/>
            <w:hideMark/>
          </w:tcPr>
          <w:p w14:paraId="292C5464" w14:textId="77777777" w:rsidR="009D3347" w:rsidRPr="00B7510A" w:rsidRDefault="009D3347" w:rsidP="008962B7">
            <w:pPr>
              <w:rPr>
                <w:sz w:val="20"/>
                <w:szCs w:val="20"/>
              </w:rPr>
            </w:pPr>
          </w:p>
        </w:tc>
        <w:tc>
          <w:tcPr>
            <w:tcW w:w="1915" w:type="dxa"/>
            <w:tcBorders>
              <w:top w:val="single" w:sz="4" w:space="0" w:color="000000" w:themeColor="text1"/>
            </w:tcBorders>
            <w:noWrap/>
            <w:hideMark/>
          </w:tcPr>
          <w:p w14:paraId="24AE41AB" w14:textId="77777777" w:rsidR="009D3347" w:rsidRPr="00B7510A" w:rsidRDefault="009D3347" w:rsidP="008962B7">
            <w:pPr>
              <w:rPr>
                <w:sz w:val="20"/>
                <w:szCs w:val="20"/>
              </w:rPr>
            </w:pPr>
          </w:p>
        </w:tc>
      </w:tr>
      <w:tr w:rsidR="009D3347" w:rsidRPr="00B7510A" w14:paraId="0B0F3995" w14:textId="77777777" w:rsidTr="0065601B">
        <w:trPr>
          <w:trHeight w:val="275"/>
        </w:trPr>
        <w:tc>
          <w:tcPr>
            <w:tcW w:w="1018" w:type="dxa"/>
            <w:noWrap/>
            <w:hideMark/>
          </w:tcPr>
          <w:p w14:paraId="1C6ED564" w14:textId="77777777" w:rsidR="009D3347" w:rsidRPr="00B7510A" w:rsidRDefault="009D3347" w:rsidP="008962B7">
            <w:pPr>
              <w:rPr>
                <w:sz w:val="20"/>
                <w:szCs w:val="20"/>
              </w:rPr>
            </w:pPr>
          </w:p>
        </w:tc>
        <w:tc>
          <w:tcPr>
            <w:tcW w:w="1958" w:type="dxa"/>
            <w:noWrap/>
            <w:hideMark/>
          </w:tcPr>
          <w:p w14:paraId="62FD2422" w14:textId="77777777" w:rsidR="009D3347" w:rsidRPr="00B7510A" w:rsidRDefault="009D3347" w:rsidP="008962B7">
            <w:pPr>
              <w:rPr>
                <w:color w:val="000000"/>
                <w:sz w:val="20"/>
                <w:szCs w:val="20"/>
              </w:rPr>
            </w:pPr>
            <w:r w:rsidRPr="00B7510A">
              <w:rPr>
                <w:color w:val="000000"/>
                <w:sz w:val="20"/>
                <w:szCs w:val="20"/>
              </w:rPr>
              <w:t xml:space="preserve">Both free and pedicle flap </w:t>
            </w:r>
          </w:p>
        </w:tc>
        <w:tc>
          <w:tcPr>
            <w:tcW w:w="1690" w:type="dxa"/>
            <w:noWrap/>
            <w:hideMark/>
          </w:tcPr>
          <w:p w14:paraId="24601F25" w14:textId="77777777" w:rsidR="009D3347" w:rsidRPr="00B7510A" w:rsidRDefault="009D3347" w:rsidP="008962B7">
            <w:pPr>
              <w:rPr>
                <w:color w:val="000000"/>
                <w:sz w:val="20"/>
                <w:szCs w:val="20"/>
              </w:rPr>
            </w:pPr>
            <w:r w:rsidRPr="00B7510A">
              <w:rPr>
                <w:color w:val="000000"/>
                <w:sz w:val="20"/>
                <w:szCs w:val="20"/>
              </w:rPr>
              <w:t>56 (75.7)</w:t>
            </w:r>
          </w:p>
        </w:tc>
        <w:tc>
          <w:tcPr>
            <w:tcW w:w="1701" w:type="dxa"/>
            <w:noWrap/>
            <w:hideMark/>
          </w:tcPr>
          <w:p w14:paraId="16978C69" w14:textId="77777777" w:rsidR="009D3347" w:rsidRPr="00B7510A" w:rsidRDefault="009D3347" w:rsidP="008962B7">
            <w:pPr>
              <w:rPr>
                <w:color w:val="000000"/>
                <w:sz w:val="20"/>
                <w:szCs w:val="20"/>
              </w:rPr>
            </w:pPr>
            <w:r w:rsidRPr="00B7510A">
              <w:rPr>
                <w:color w:val="000000"/>
                <w:sz w:val="20"/>
                <w:szCs w:val="20"/>
              </w:rPr>
              <w:t>8 (30.8)</w:t>
            </w:r>
          </w:p>
        </w:tc>
        <w:tc>
          <w:tcPr>
            <w:tcW w:w="1843" w:type="dxa"/>
            <w:noWrap/>
            <w:hideMark/>
          </w:tcPr>
          <w:p w14:paraId="4EF253F0" w14:textId="77777777" w:rsidR="009D3347" w:rsidRPr="00B7510A" w:rsidRDefault="009D3347" w:rsidP="008962B7">
            <w:pPr>
              <w:rPr>
                <w:color w:val="000000"/>
                <w:sz w:val="20"/>
                <w:szCs w:val="20"/>
              </w:rPr>
            </w:pPr>
            <w:r w:rsidRPr="00B7510A">
              <w:rPr>
                <w:color w:val="000000"/>
                <w:sz w:val="20"/>
                <w:szCs w:val="20"/>
              </w:rPr>
              <w:t>19 (82.6)</w:t>
            </w:r>
          </w:p>
        </w:tc>
        <w:tc>
          <w:tcPr>
            <w:tcW w:w="1915" w:type="dxa"/>
            <w:noWrap/>
            <w:hideMark/>
          </w:tcPr>
          <w:p w14:paraId="418AF614" w14:textId="77777777" w:rsidR="009D3347" w:rsidRPr="00B7510A" w:rsidRDefault="009D3347" w:rsidP="008962B7">
            <w:pPr>
              <w:rPr>
                <w:color w:val="000000"/>
                <w:sz w:val="20"/>
                <w:szCs w:val="20"/>
              </w:rPr>
            </w:pPr>
            <w:r w:rsidRPr="00B7510A">
              <w:rPr>
                <w:color w:val="000000"/>
                <w:sz w:val="20"/>
                <w:szCs w:val="20"/>
              </w:rPr>
              <w:t>p&lt;0.001</w:t>
            </w:r>
          </w:p>
        </w:tc>
      </w:tr>
      <w:tr w:rsidR="009D3347" w:rsidRPr="00B7510A" w14:paraId="01B6523D" w14:textId="77777777" w:rsidTr="0065601B">
        <w:trPr>
          <w:trHeight w:val="275"/>
        </w:trPr>
        <w:tc>
          <w:tcPr>
            <w:tcW w:w="1018" w:type="dxa"/>
            <w:noWrap/>
            <w:hideMark/>
          </w:tcPr>
          <w:p w14:paraId="6220B436" w14:textId="77777777" w:rsidR="009D3347" w:rsidRPr="00B7510A" w:rsidRDefault="009D3347" w:rsidP="008962B7">
            <w:pPr>
              <w:rPr>
                <w:color w:val="000000"/>
                <w:sz w:val="20"/>
                <w:szCs w:val="20"/>
              </w:rPr>
            </w:pPr>
          </w:p>
        </w:tc>
        <w:tc>
          <w:tcPr>
            <w:tcW w:w="1958" w:type="dxa"/>
            <w:noWrap/>
            <w:hideMark/>
          </w:tcPr>
          <w:p w14:paraId="1BAE6678" w14:textId="77777777" w:rsidR="009D3347" w:rsidRPr="00B7510A" w:rsidRDefault="009D3347" w:rsidP="008962B7">
            <w:pPr>
              <w:rPr>
                <w:color w:val="000000"/>
                <w:sz w:val="20"/>
                <w:szCs w:val="20"/>
              </w:rPr>
            </w:pPr>
            <w:r w:rsidRPr="00B7510A">
              <w:rPr>
                <w:color w:val="000000"/>
                <w:sz w:val="20"/>
                <w:szCs w:val="20"/>
              </w:rPr>
              <w:t>Free flap only</w:t>
            </w:r>
          </w:p>
        </w:tc>
        <w:tc>
          <w:tcPr>
            <w:tcW w:w="1690" w:type="dxa"/>
            <w:noWrap/>
            <w:hideMark/>
          </w:tcPr>
          <w:p w14:paraId="0C9DBDD2" w14:textId="77777777" w:rsidR="009D3347" w:rsidRPr="00B7510A" w:rsidRDefault="009D3347" w:rsidP="008962B7">
            <w:pPr>
              <w:rPr>
                <w:color w:val="000000"/>
                <w:sz w:val="20"/>
                <w:szCs w:val="20"/>
              </w:rPr>
            </w:pPr>
            <w:r w:rsidRPr="00B7510A">
              <w:rPr>
                <w:color w:val="000000"/>
                <w:sz w:val="20"/>
                <w:szCs w:val="20"/>
              </w:rPr>
              <w:t>17 (23)</w:t>
            </w:r>
          </w:p>
        </w:tc>
        <w:tc>
          <w:tcPr>
            <w:tcW w:w="1701" w:type="dxa"/>
            <w:noWrap/>
            <w:hideMark/>
          </w:tcPr>
          <w:p w14:paraId="1A87EBEC" w14:textId="77777777" w:rsidR="009D3347" w:rsidRPr="00B7510A" w:rsidRDefault="009D3347" w:rsidP="008962B7">
            <w:pPr>
              <w:rPr>
                <w:color w:val="000000"/>
                <w:sz w:val="20"/>
                <w:szCs w:val="20"/>
              </w:rPr>
            </w:pPr>
            <w:r w:rsidRPr="00B7510A">
              <w:rPr>
                <w:color w:val="000000"/>
                <w:sz w:val="20"/>
                <w:szCs w:val="20"/>
              </w:rPr>
              <w:t>0 (0)</w:t>
            </w:r>
          </w:p>
        </w:tc>
        <w:tc>
          <w:tcPr>
            <w:tcW w:w="1843" w:type="dxa"/>
            <w:noWrap/>
            <w:hideMark/>
          </w:tcPr>
          <w:p w14:paraId="6B726CE9" w14:textId="77777777" w:rsidR="009D3347" w:rsidRPr="00B7510A" w:rsidRDefault="009D3347" w:rsidP="008962B7">
            <w:pPr>
              <w:rPr>
                <w:color w:val="000000"/>
                <w:sz w:val="20"/>
                <w:szCs w:val="20"/>
              </w:rPr>
            </w:pPr>
            <w:r w:rsidRPr="00B7510A">
              <w:rPr>
                <w:color w:val="000000"/>
                <w:sz w:val="20"/>
                <w:szCs w:val="20"/>
              </w:rPr>
              <w:t>3 (13)</w:t>
            </w:r>
          </w:p>
        </w:tc>
        <w:tc>
          <w:tcPr>
            <w:tcW w:w="1915" w:type="dxa"/>
            <w:noWrap/>
            <w:hideMark/>
          </w:tcPr>
          <w:p w14:paraId="1FC91EFB" w14:textId="77777777" w:rsidR="009D3347" w:rsidRPr="00B7510A" w:rsidRDefault="009D3347" w:rsidP="008962B7">
            <w:pPr>
              <w:rPr>
                <w:color w:val="000000"/>
                <w:sz w:val="20"/>
                <w:szCs w:val="20"/>
              </w:rPr>
            </w:pPr>
          </w:p>
        </w:tc>
      </w:tr>
      <w:tr w:rsidR="009D3347" w:rsidRPr="00B7510A" w14:paraId="54387E09" w14:textId="77777777" w:rsidTr="0065601B">
        <w:trPr>
          <w:trHeight w:val="275"/>
        </w:trPr>
        <w:tc>
          <w:tcPr>
            <w:tcW w:w="1018" w:type="dxa"/>
            <w:noWrap/>
            <w:hideMark/>
          </w:tcPr>
          <w:p w14:paraId="4A7D9379" w14:textId="77777777" w:rsidR="009D3347" w:rsidRPr="00B7510A" w:rsidRDefault="009D3347" w:rsidP="008962B7">
            <w:pPr>
              <w:rPr>
                <w:sz w:val="20"/>
                <w:szCs w:val="20"/>
              </w:rPr>
            </w:pPr>
          </w:p>
        </w:tc>
        <w:tc>
          <w:tcPr>
            <w:tcW w:w="1958" w:type="dxa"/>
            <w:noWrap/>
            <w:hideMark/>
          </w:tcPr>
          <w:p w14:paraId="4E8F7455" w14:textId="77777777" w:rsidR="009D3347" w:rsidRPr="00B7510A" w:rsidRDefault="009D3347" w:rsidP="008962B7">
            <w:pPr>
              <w:rPr>
                <w:color w:val="000000"/>
                <w:sz w:val="20"/>
                <w:szCs w:val="20"/>
              </w:rPr>
            </w:pPr>
            <w:r w:rsidRPr="00B7510A">
              <w:rPr>
                <w:color w:val="000000"/>
                <w:sz w:val="20"/>
                <w:szCs w:val="20"/>
              </w:rPr>
              <w:t>Pedicle flap only</w:t>
            </w:r>
          </w:p>
        </w:tc>
        <w:tc>
          <w:tcPr>
            <w:tcW w:w="1690" w:type="dxa"/>
            <w:noWrap/>
            <w:hideMark/>
          </w:tcPr>
          <w:p w14:paraId="706EB685" w14:textId="77777777" w:rsidR="009D3347" w:rsidRPr="00B7510A" w:rsidRDefault="009D3347" w:rsidP="008962B7">
            <w:pPr>
              <w:rPr>
                <w:color w:val="000000"/>
                <w:sz w:val="20"/>
                <w:szCs w:val="20"/>
              </w:rPr>
            </w:pPr>
            <w:r w:rsidRPr="00B7510A">
              <w:rPr>
                <w:color w:val="000000"/>
                <w:sz w:val="20"/>
                <w:szCs w:val="20"/>
              </w:rPr>
              <w:t>0 (0)</w:t>
            </w:r>
          </w:p>
        </w:tc>
        <w:tc>
          <w:tcPr>
            <w:tcW w:w="1701" w:type="dxa"/>
            <w:noWrap/>
            <w:hideMark/>
          </w:tcPr>
          <w:p w14:paraId="625CFDC2" w14:textId="77777777" w:rsidR="009D3347" w:rsidRPr="00B7510A" w:rsidRDefault="009D3347" w:rsidP="008962B7">
            <w:pPr>
              <w:rPr>
                <w:color w:val="000000"/>
                <w:sz w:val="20"/>
                <w:szCs w:val="20"/>
              </w:rPr>
            </w:pPr>
            <w:r w:rsidRPr="00B7510A">
              <w:rPr>
                <w:color w:val="000000"/>
                <w:sz w:val="20"/>
                <w:szCs w:val="20"/>
              </w:rPr>
              <w:t>17 (65.4)</w:t>
            </w:r>
          </w:p>
        </w:tc>
        <w:tc>
          <w:tcPr>
            <w:tcW w:w="1843" w:type="dxa"/>
            <w:noWrap/>
            <w:hideMark/>
          </w:tcPr>
          <w:p w14:paraId="247FD59E" w14:textId="77777777" w:rsidR="009D3347" w:rsidRPr="00B7510A" w:rsidRDefault="009D3347" w:rsidP="008962B7">
            <w:pPr>
              <w:rPr>
                <w:color w:val="000000"/>
                <w:sz w:val="20"/>
                <w:szCs w:val="20"/>
              </w:rPr>
            </w:pPr>
            <w:r w:rsidRPr="00B7510A">
              <w:rPr>
                <w:color w:val="000000"/>
                <w:sz w:val="20"/>
                <w:szCs w:val="20"/>
              </w:rPr>
              <w:t>1 (4.3)</w:t>
            </w:r>
          </w:p>
        </w:tc>
        <w:tc>
          <w:tcPr>
            <w:tcW w:w="1915" w:type="dxa"/>
            <w:noWrap/>
            <w:hideMark/>
          </w:tcPr>
          <w:p w14:paraId="5732D594" w14:textId="77777777" w:rsidR="009D3347" w:rsidRPr="00B7510A" w:rsidRDefault="009D3347" w:rsidP="008962B7">
            <w:pPr>
              <w:rPr>
                <w:color w:val="000000"/>
                <w:sz w:val="20"/>
                <w:szCs w:val="20"/>
              </w:rPr>
            </w:pPr>
          </w:p>
        </w:tc>
      </w:tr>
      <w:tr w:rsidR="009D3347" w:rsidRPr="00B7510A" w14:paraId="26DBC721" w14:textId="77777777" w:rsidTr="0065601B">
        <w:trPr>
          <w:trHeight w:val="275"/>
        </w:trPr>
        <w:tc>
          <w:tcPr>
            <w:tcW w:w="1018" w:type="dxa"/>
            <w:tcBorders>
              <w:bottom w:val="single" w:sz="4" w:space="0" w:color="AEAAAA" w:themeColor="background2" w:themeShade="BF"/>
            </w:tcBorders>
            <w:noWrap/>
            <w:hideMark/>
          </w:tcPr>
          <w:p w14:paraId="1647EEFF" w14:textId="77777777" w:rsidR="009D3347" w:rsidRPr="00B7510A" w:rsidRDefault="009D3347" w:rsidP="008962B7">
            <w:pPr>
              <w:rPr>
                <w:sz w:val="20"/>
                <w:szCs w:val="20"/>
              </w:rPr>
            </w:pPr>
          </w:p>
        </w:tc>
        <w:tc>
          <w:tcPr>
            <w:tcW w:w="1958" w:type="dxa"/>
            <w:tcBorders>
              <w:bottom w:val="single" w:sz="4" w:space="0" w:color="AEAAAA" w:themeColor="background2" w:themeShade="BF"/>
            </w:tcBorders>
            <w:noWrap/>
            <w:hideMark/>
          </w:tcPr>
          <w:p w14:paraId="60A86A4D" w14:textId="77777777" w:rsidR="009D3347" w:rsidRPr="00B7510A" w:rsidRDefault="009D3347" w:rsidP="008962B7">
            <w:pPr>
              <w:rPr>
                <w:color w:val="000000"/>
                <w:sz w:val="20"/>
                <w:szCs w:val="20"/>
              </w:rPr>
            </w:pPr>
            <w:r w:rsidRPr="00B7510A">
              <w:rPr>
                <w:color w:val="000000"/>
                <w:sz w:val="20"/>
                <w:szCs w:val="20"/>
              </w:rPr>
              <w:t>Neither free flaps nor pedicle flaps</w:t>
            </w:r>
          </w:p>
        </w:tc>
        <w:tc>
          <w:tcPr>
            <w:tcW w:w="1690" w:type="dxa"/>
            <w:tcBorders>
              <w:bottom w:val="single" w:sz="4" w:space="0" w:color="AEAAAA" w:themeColor="background2" w:themeShade="BF"/>
            </w:tcBorders>
            <w:noWrap/>
            <w:hideMark/>
          </w:tcPr>
          <w:p w14:paraId="3802F89F" w14:textId="77777777" w:rsidR="009D3347" w:rsidRPr="00B7510A" w:rsidRDefault="009D3347" w:rsidP="008962B7">
            <w:pPr>
              <w:rPr>
                <w:color w:val="000000"/>
                <w:sz w:val="20"/>
                <w:szCs w:val="20"/>
              </w:rPr>
            </w:pPr>
            <w:r w:rsidRPr="00B7510A">
              <w:rPr>
                <w:color w:val="000000"/>
                <w:sz w:val="20"/>
                <w:szCs w:val="20"/>
              </w:rPr>
              <w:t>1 (1.4)</w:t>
            </w:r>
          </w:p>
        </w:tc>
        <w:tc>
          <w:tcPr>
            <w:tcW w:w="1701" w:type="dxa"/>
            <w:tcBorders>
              <w:bottom w:val="single" w:sz="4" w:space="0" w:color="AEAAAA" w:themeColor="background2" w:themeShade="BF"/>
            </w:tcBorders>
            <w:noWrap/>
            <w:hideMark/>
          </w:tcPr>
          <w:p w14:paraId="6508ADC6" w14:textId="77777777" w:rsidR="009D3347" w:rsidRPr="00B7510A" w:rsidRDefault="009D3347" w:rsidP="008962B7">
            <w:pPr>
              <w:rPr>
                <w:color w:val="000000"/>
                <w:sz w:val="20"/>
                <w:szCs w:val="20"/>
              </w:rPr>
            </w:pPr>
            <w:r w:rsidRPr="00B7510A">
              <w:rPr>
                <w:color w:val="000000"/>
                <w:sz w:val="20"/>
                <w:szCs w:val="20"/>
              </w:rPr>
              <w:t>1 (3.8)</w:t>
            </w:r>
          </w:p>
        </w:tc>
        <w:tc>
          <w:tcPr>
            <w:tcW w:w="1843" w:type="dxa"/>
            <w:tcBorders>
              <w:bottom w:val="single" w:sz="4" w:space="0" w:color="AEAAAA" w:themeColor="background2" w:themeShade="BF"/>
            </w:tcBorders>
            <w:noWrap/>
            <w:hideMark/>
          </w:tcPr>
          <w:p w14:paraId="18FF5FBF" w14:textId="77777777" w:rsidR="009D3347" w:rsidRPr="00B7510A" w:rsidRDefault="009D3347" w:rsidP="008962B7">
            <w:pPr>
              <w:rPr>
                <w:color w:val="000000"/>
                <w:sz w:val="20"/>
                <w:szCs w:val="20"/>
              </w:rPr>
            </w:pPr>
            <w:r w:rsidRPr="00B7510A">
              <w:rPr>
                <w:color w:val="000000"/>
                <w:sz w:val="20"/>
                <w:szCs w:val="20"/>
              </w:rPr>
              <w:t>0 (0)</w:t>
            </w:r>
          </w:p>
        </w:tc>
        <w:tc>
          <w:tcPr>
            <w:tcW w:w="1915" w:type="dxa"/>
            <w:tcBorders>
              <w:bottom w:val="single" w:sz="4" w:space="0" w:color="AEAAAA" w:themeColor="background2" w:themeShade="BF"/>
            </w:tcBorders>
            <w:noWrap/>
            <w:hideMark/>
          </w:tcPr>
          <w:p w14:paraId="1808DB8F" w14:textId="77777777" w:rsidR="009D3347" w:rsidRPr="00B7510A" w:rsidRDefault="009D3347" w:rsidP="008962B7">
            <w:pPr>
              <w:rPr>
                <w:color w:val="000000"/>
                <w:sz w:val="20"/>
                <w:szCs w:val="20"/>
              </w:rPr>
            </w:pPr>
          </w:p>
        </w:tc>
      </w:tr>
      <w:tr w:rsidR="009D3347" w:rsidRPr="00B7510A" w14:paraId="746D8690" w14:textId="77777777" w:rsidTr="0065601B">
        <w:trPr>
          <w:trHeight w:val="275"/>
        </w:trPr>
        <w:tc>
          <w:tcPr>
            <w:tcW w:w="4666" w:type="dxa"/>
            <w:gridSpan w:val="3"/>
            <w:tcBorders>
              <w:top w:val="single" w:sz="4" w:space="0" w:color="AEAAAA" w:themeColor="background2" w:themeShade="BF"/>
            </w:tcBorders>
            <w:noWrap/>
            <w:hideMark/>
          </w:tcPr>
          <w:p w14:paraId="58731015" w14:textId="31536CA7" w:rsidR="009D3347" w:rsidRPr="00B7510A" w:rsidRDefault="009D3347" w:rsidP="008962B7">
            <w:pPr>
              <w:rPr>
                <w:color w:val="000000"/>
                <w:sz w:val="20"/>
                <w:szCs w:val="20"/>
              </w:rPr>
            </w:pPr>
            <w:r w:rsidRPr="00B7510A">
              <w:rPr>
                <w:color w:val="000000"/>
                <w:sz w:val="20"/>
                <w:szCs w:val="20"/>
              </w:rPr>
              <w:t>What reconstructive techniques do you routinely perform?</w:t>
            </w:r>
            <w:r w:rsidR="00FA061F">
              <w:rPr>
                <w:color w:val="000000"/>
                <w:sz w:val="20"/>
                <w:szCs w:val="20"/>
              </w:rPr>
              <w:t xml:space="preserve"> (%)</w:t>
            </w:r>
          </w:p>
        </w:tc>
        <w:tc>
          <w:tcPr>
            <w:tcW w:w="1701" w:type="dxa"/>
            <w:tcBorders>
              <w:top w:val="single" w:sz="4" w:space="0" w:color="AEAAAA" w:themeColor="background2" w:themeShade="BF"/>
            </w:tcBorders>
            <w:noWrap/>
            <w:hideMark/>
          </w:tcPr>
          <w:p w14:paraId="513CE053" w14:textId="77777777" w:rsidR="009D3347" w:rsidRPr="00B7510A" w:rsidRDefault="009D3347" w:rsidP="008962B7">
            <w:pPr>
              <w:rPr>
                <w:sz w:val="20"/>
                <w:szCs w:val="20"/>
              </w:rPr>
            </w:pPr>
          </w:p>
        </w:tc>
        <w:tc>
          <w:tcPr>
            <w:tcW w:w="1843" w:type="dxa"/>
            <w:tcBorders>
              <w:top w:val="single" w:sz="4" w:space="0" w:color="AEAAAA" w:themeColor="background2" w:themeShade="BF"/>
            </w:tcBorders>
            <w:noWrap/>
            <w:hideMark/>
          </w:tcPr>
          <w:p w14:paraId="2776C32B" w14:textId="77777777" w:rsidR="009D3347" w:rsidRPr="00B7510A" w:rsidRDefault="009D3347" w:rsidP="008962B7">
            <w:pPr>
              <w:rPr>
                <w:sz w:val="20"/>
                <w:szCs w:val="20"/>
              </w:rPr>
            </w:pPr>
          </w:p>
        </w:tc>
        <w:tc>
          <w:tcPr>
            <w:tcW w:w="1915" w:type="dxa"/>
            <w:tcBorders>
              <w:top w:val="single" w:sz="4" w:space="0" w:color="AEAAAA" w:themeColor="background2" w:themeShade="BF"/>
            </w:tcBorders>
            <w:noWrap/>
            <w:hideMark/>
          </w:tcPr>
          <w:p w14:paraId="122A1B7F" w14:textId="77777777" w:rsidR="009D3347" w:rsidRPr="00B7510A" w:rsidRDefault="009D3347" w:rsidP="008962B7">
            <w:pPr>
              <w:rPr>
                <w:sz w:val="20"/>
                <w:szCs w:val="20"/>
              </w:rPr>
            </w:pPr>
          </w:p>
        </w:tc>
      </w:tr>
      <w:tr w:rsidR="009D3347" w:rsidRPr="00B7510A" w14:paraId="52E48570" w14:textId="77777777" w:rsidTr="0065601B">
        <w:trPr>
          <w:trHeight w:val="275"/>
        </w:trPr>
        <w:tc>
          <w:tcPr>
            <w:tcW w:w="1018" w:type="dxa"/>
            <w:noWrap/>
            <w:hideMark/>
          </w:tcPr>
          <w:p w14:paraId="28D041B1" w14:textId="77777777" w:rsidR="009D3347" w:rsidRPr="00B7510A" w:rsidRDefault="009D3347" w:rsidP="008962B7">
            <w:pPr>
              <w:rPr>
                <w:sz w:val="20"/>
                <w:szCs w:val="20"/>
              </w:rPr>
            </w:pPr>
          </w:p>
        </w:tc>
        <w:tc>
          <w:tcPr>
            <w:tcW w:w="1958" w:type="dxa"/>
            <w:noWrap/>
            <w:hideMark/>
          </w:tcPr>
          <w:p w14:paraId="5874F50C" w14:textId="77777777" w:rsidR="009D3347" w:rsidRPr="00B7510A" w:rsidRDefault="009D3347" w:rsidP="008962B7">
            <w:pPr>
              <w:rPr>
                <w:color w:val="000000"/>
                <w:sz w:val="20"/>
                <w:szCs w:val="20"/>
              </w:rPr>
            </w:pPr>
            <w:r w:rsidRPr="00B7510A">
              <w:rPr>
                <w:color w:val="000000"/>
                <w:sz w:val="20"/>
                <w:szCs w:val="20"/>
              </w:rPr>
              <w:t xml:space="preserve">Both free and pedicle flap </w:t>
            </w:r>
          </w:p>
        </w:tc>
        <w:tc>
          <w:tcPr>
            <w:tcW w:w="1690" w:type="dxa"/>
            <w:noWrap/>
            <w:hideMark/>
          </w:tcPr>
          <w:p w14:paraId="19E9ADB8" w14:textId="77777777" w:rsidR="009D3347" w:rsidRPr="00B7510A" w:rsidRDefault="009D3347" w:rsidP="008962B7">
            <w:pPr>
              <w:rPr>
                <w:color w:val="000000"/>
                <w:sz w:val="20"/>
                <w:szCs w:val="20"/>
              </w:rPr>
            </w:pPr>
            <w:r w:rsidRPr="00B7510A">
              <w:rPr>
                <w:color w:val="000000"/>
                <w:sz w:val="20"/>
                <w:szCs w:val="20"/>
              </w:rPr>
              <w:t>31 (41.9)</w:t>
            </w:r>
          </w:p>
        </w:tc>
        <w:tc>
          <w:tcPr>
            <w:tcW w:w="1701" w:type="dxa"/>
            <w:noWrap/>
            <w:hideMark/>
          </w:tcPr>
          <w:p w14:paraId="34BA35F3" w14:textId="77777777" w:rsidR="009D3347" w:rsidRPr="00B7510A" w:rsidRDefault="009D3347" w:rsidP="008962B7">
            <w:pPr>
              <w:rPr>
                <w:color w:val="000000"/>
                <w:sz w:val="20"/>
                <w:szCs w:val="20"/>
              </w:rPr>
            </w:pPr>
            <w:r w:rsidRPr="00B7510A">
              <w:rPr>
                <w:color w:val="000000"/>
                <w:sz w:val="20"/>
                <w:szCs w:val="20"/>
              </w:rPr>
              <w:t>8 (30.8)</w:t>
            </w:r>
          </w:p>
        </w:tc>
        <w:tc>
          <w:tcPr>
            <w:tcW w:w="1843" w:type="dxa"/>
            <w:noWrap/>
            <w:hideMark/>
          </w:tcPr>
          <w:p w14:paraId="66B47767" w14:textId="77777777" w:rsidR="009D3347" w:rsidRPr="00B7510A" w:rsidRDefault="009D3347" w:rsidP="008962B7">
            <w:pPr>
              <w:rPr>
                <w:color w:val="000000"/>
                <w:sz w:val="20"/>
                <w:szCs w:val="20"/>
              </w:rPr>
            </w:pPr>
            <w:r w:rsidRPr="00B7510A">
              <w:rPr>
                <w:color w:val="000000"/>
                <w:sz w:val="20"/>
                <w:szCs w:val="20"/>
              </w:rPr>
              <w:t>4 (17.4)</w:t>
            </w:r>
          </w:p>
        </w:tc>
        <w:tc>
          <w:tcPr>
            <w:tcW w:w="1915" w:type="dxa"/>
            <w:noWrap/>
            <w:hideMark/>
          </w:tcPr>
          <w:p w14:paraId="3455993D" w14:textId="6CFF650D" w:rsidR="009D3347" w:rsidRPr="00B7510A" w:rsidRDefault="0065601B" w:rsidP="008962B7">
            <w:pPr>
              <w:rPr>
                <w:color w:val="000000"/>
                <w:sz w:val="20"/>
                <w:szCs w:val="20"/>
              </w:rPr>
            </w:pPr>
            <w:r w:rsidRPr="00B7510A">
              <w:rPr>
                <w:color w:val="000000"/>
                <w:sz w:val="20"/>
                <w:szCs w:val="20"/>
              </w:rPr>
              <w:t>p&lt;0.001</w:t>
            </w:r>
          </w:p>
        </w:tc>
      </w:tr>
      <w:tr w:rsidR="009D3347" w:rsidRPr="00B7510A" w14:paraId="1DFAD932" w14:textId="77777777" w:rsidTr="0065601B">
        <w:trPr>
          <w:trHeight w:val="275"/>
        </w:trPr>
        <w:tc>
          <w:tcPr>
            <w:tcW w:w="1018" w:type="dxa"/>
            <w:noWrap/>
            <w:hideMark/>
          </w:tcPr>
          <w:p w14:paraId="23DFF015" w14:textId="77777777" w:rsidR="009D3347" w:rsidRPr="00B7510A" w:rsidRDefault="009D3347" w:rsidP="008962B7">
            <w:pPr>
              <w:rPr>
                <w:sz w:val="20"/>
                <w:szCs w:val="20"/>
              </w:rPr>
            </w:pPr>
          </w:p>
        </w:tc>
        <w:tc>
          <w:tcPr>
            <w:tcW w:w="1958" w:type="dxa"/>
            <w:noWrap/>
            <w:hideMark/>
          </w:tcPr>
          <w:p w14:paraId="610A19A9" w14:textId="77777777" w:rsidR="009D3347" w:rsidRPr="00B7510A" w:rsidRDefault="009D3347" w:rsidP="008962B7">
            <w:pPr>
              <w:rPr>
                <w:color w:val="000000"/>
                <w:sz w:val="20"/>
                <w:szCs w:val="20"/>
              </w:rPr>
            </w:pPr>
            <w:r w:rsidRPr="00B7510A">
              <w:rPr>
                <w:color w:val="000000"/>
                <w:sz w:val="20"/>
                <w:szCs w:val="20"/>
              </w:rPr>
              <w:t>Free flap only</w:t>
            </w:r>
          </w:p>
        </w:tc>
        <w:tc>
          <w:tcPr>
            <w:tcW w:w="1690" w:type="dxa"/>
            <w:noWrap/>
            <w:hideMark/>
          </w:tcPr>
          <w:p w14:paraId="5B8765E6" w14:textId="77777777" w:rsidR="009D3347" w:rsidRPr="00B7510A" w:rsidRDefault="009D3347" w:rsidP="008962B7">
            <w:pPr>
              <w:rPr>
                <w:color w:val="000000"/>
                <w:sz w:val="20"/>
                <w:szCs w:val="20"/>
              </w:rPr>
            </w:pPr>
            <w:r w:rsidRPr="00B7510A">
              <w:rPr>
                <w:color w:val="000000"/>
                <w:sz w:val="20"/>
                <w:szCs w:val="20"/>
              </w:rPr>
              <w:t>43 (58.1)</w:t>
            </w:r>
          </w:p>
        </w:tc>
        <w:tc>
          <w:tcPr>
            <w:tcW w:w="1701" w:type="dxa"/>
            <w:noWrap/>
            <w:hideMark/>
          </w:tcPr>
          <w:p w14:paraId="745D0BE8" w14:textId="77777777" w:rsidR="009D3347" w:rsidRPr="00B7510A" w:rsidRDefault="009D3347" w:rsidP="008962B7">
            <w:pPr>
              <w:rPr>
                <w:color w:val="000000"/>
                <w:sz w:val="20"/>
                <w:szCs w:val="20"/>
              </w:rPr>
            </w:pPr>
            <w:r w:rsidRPr="00B7510A">
              <w:rPr>
                <w:color w:val="000000"/>
                <w:sz w:val="20"/>
                <w:szCs w:val="20"/>
              </w:rPr>
              <w:t>2 (7.7)</w:t>
            </w:r>
          </w:p>
        </w:tc>
        <w:tc>
          <w:tcPr>
            <w:tcW w:w="1843" w:type="dxa"/>
            <w:noWrap/>
            <w:hideMark/>
          </w:tcPr>
          <w:p w14:paraId="309EBDF1" w14:textId="77777777" w:rsidR="009D3347" w:rsidRPr="00B7510A" w:rsidRDefault="009D3347" w:rsidP="008962B7">
            <w:pPr>
              <w:rPr>
                <w:color w:val="000000"/>
                <w:sz w:val="20"/>
                <w:szCs w:val="20"/>
              </w:rPr>
            </w:pPr>
            <w:r w:rsidRPr="00B7510A">
              <w:rPr>
                <w:color w:val="000000"/>
                <w:sz w:val="20"/>
                <w:szCs w:val="20"/>
              </w:rPr>
              <w:t>19 (82.6)</w:t>
            </w:r>
          </w:p>
        </w:tc>
        <w:tc>
          <w:tcPr>
            <w:tcW w:w="1915" w:type="dxa"/>
            <w:noWrap/>
            <w:hideMark/>
          </w:tcPr>
          <w:p w14:paraId="54E9875D" w14:textId="77777777" w:rsidR="009D3347" w:rsidRPr="00B7510A" w:rsidRDefault="009D3347" w:rsidP="008962B7">
            <w:pPr>
              <w:rPr>
                <w:color w:val="000000"/>
                <w:sz w:val="20"/>
                <w:szCs w:val="20"/>
              </w:rPr>
            </w:pPr>
          </w:p>
        </w:tc>
      </w:tr>
      <w:tr w:rsidR="009D3347" w:rsidRPr="00B7510A" w14:paraId="09E012B7" w14:textId="77777777" w:rsidTr="0065601B">
        <w:trPr>
          <w:trHeight w:val="275"/>
        </w:trPr>
        <w:tc>
          <w:tcPr>
            <w:tcW w:w="1018" w:type="dxa"/>
            <w:noWrap/>
            <w:hideMark/>
          </w:tcPr>
          <w:p w14:paraId="3B6B27E9" w14:textId="77777777" w:rsidR="009D3347" w:rsidRPr="00B7510A" w:rsidRDefault="009D3347" w:rsidP="008962B7">
            <w:pPr>
              <w:rPr>
                <w:sz w:val="20"/>
                <w:szCs w:val="20"/>
              </w:rPr>
            </w:pPr>
          </w:p>
        </w:tc>
        <w:tc>
          <w:tcPr>
            <w:tcW w:w="1958" w:type="dxa"/>
            <w:noWrap/>
            <w:hideMark/>
          </w:tcPr>
          <w:p w14:paraId="18E6D9D5" w14:textId="77777777" w:rsidR="009D3347" w:rsidRPr="00B7510A" w:rsidRDefault="009D3347" w:rsidP="008962B7">
            <w:pPr>
              <w:rPr>
                <w:color w:val="000000"/>
                <w:sz w:val="20"/>
                <w:szCs w:val="20"/>
              </w:rPr>
            </w:pPr>
            <w:r w:rsidRPr="00B7510A">
              <w:rPr>
                <w:color w:val="000000"/>
                <w:sz w:val="20"/>
                <w:szCs w:val="20"/>
              </w:rPr>
              <w:t>Pedicle flap only</w:t>
            </w:r>
          </w:p>
        </w:tc>
        <w:tc>
          <w:tcPr>
            <w:tcW w:w="1690" w:type="dxa"/>
            <w:noWrap/>
            <w:hideMark/>
          </w:tcPr>
          <w:p w14:paraId="6B3F7F17" w14:textId="77777777" w:rsidR="009D3347" w:rsidRPr="00B7510A" w:rsidRDefault="009D3347" w:rsidP="008962B7">
            <w:pPr>
              <w:rPr>
                <w:color w:val="000000"/>
                <w:sz w:val="20"/>
                <w:szCs w:val="20"/>
              </w:rPr>
            </w:pPr>
            <w:r w:rsidRPr="00B7510A">
              <w:rPr>
                <w:color w:val="000000"/>
                <w:sz w:val="20"/>
                <w:szCs w:val="20"/>
              </w:rPr>
              <w:t>0 (0)</w:t>
            </w:r>
          </w:p>
        </w:tc>
        <w:tc>
          <w:tcPr>
            <w:tcW w:w="1701" w:type="dxa"/>
            <w:noWrap/>
            <w:hideMark/>
          </w:tcPr>
          <w:p w14:paraId="7DFB96D4" w14:textId="77777777" w:rsidR="009D3347" w:rsidRPr="00B7510A" w:rsidRDefault="009D3347" w:rsidP="008962B7">
            <w:pPr>
              <w:rPr>
                <w:color w:val="000000"/>
                <w:sz w:val="20"/>
                <w:szCs w:val="20"/>
              </w:rPr>
            </w:pPr>
            <w:r w:rsidRPr="00B7510A">
              <w:rPr>
                <w:color w:val="000000"/>
                <w:sz w:val="20"/>
                <w:szCs w:val="20"/>
              </w:rPr>
              <w:t>15 (57.7)</w:t>
            </w:r>
          </w:p>
        </w:tc>
        <w:tc>
          <w:tcPr>
            <w:tcW w:w="1843" w:type="dxa"/>
            <w:noWrap/>
            <w:hideMark/>
          </w:tcPr>
          <w:p w14:paraId="37D63E6C" w14:textId="77777777" w:rsidR="009D3347" w:rsidRPr="00B7510A" w:rsidRDefault="009D3347" w:rsidP="008962B7">
            <w:pPr>
              <w:rPr>
                <w:color w:val="000000"/>
                <w:sz w:val="20"/>
                <w:szCs w:val="20"/>
              </w:rPr>
            </w:pPr>
            <w:r w:rsidRPr="00B7510A">
              <w:rPr>
                <w:color w:val="000000"/>
                <w:sz w:val="20"/>
                <w:szCs w:val="20"/>
              </w:rPr>
              <w:t>0 (0)</w:t>
            </w:r>
          </w:p>
        </w:tc>
        <w:tc>
          <w:tcPr>
            <w:tcW w:w="1915" w:type="dxa"/>
            <w:noWrap/>
            <w:hideMark/>
          </w:tcPr>
          <w:p w14:paraId="3125955E" w14:textId="77777777" w:rsidR="009D3347" w:rsidRPr="00B7510A" w:rsidRDefault="009D3347" w:rsidP="008962B7">
            <w:pPr>
              <w:rPr>
                <w:color w:val="000000"/>
                <w:sz w:val="20"/>
                <w:szCs w:val="20"/>
              </w:rPr>
            </w:pPr>
          </w:p>
        </w:tc>
      </w:tr>
      <w:tr w:rsidR="009D3347" w:rsidRPr="00B7510A" w14:paraId="10782E65" w14:textId="77777777" w:rsidTr="0065601B">
        <w:trPr>
          <w:trHeight w:val="275"/>
        </w:trPr>
        <w:tc>
          <w:tcPr>
            <w:tcW w:w="1018" w:type="dxa"/>
            <w:tcBorders>
              <w:bottom w:val="single" w:sz="4" w:space="0" w:color="AEAAAA" w:themeColor="background2" w:themeShade="BF"/>
            </w:tcBorders>
            <w:noWrap/>
            <w:hideMark/>
          </w:tcPr>
          <w:p w14:paraId="743AA89B" w14:textId="77777777" w:rsidR="009D3347" w:rsidRPr="00B7510A" w:rsidRDefault="009D3347" w:rsidP="008962B7">
            <w:pPr>
              <w:rPr>
                <w:sz w:val="20"/>
                <w:szCs w:val="20"/>
              </w:rPr>
            </w:pPr>
          </w:p>
        </w:tc>
        <w:tc>
          <w:tcPr>
            <w:tcW w:w="1958" w:type="dxa"/>
            <w:tcBorders>
              <w:bottom w:val="single" w:sz="4" w:space="0" w:color="AEAAAA" w:themeColor="background2" w:themeShade="BF"/>
            </w:tcBorders>
            <w:noWrap/>
            <w:hideMark/>
          </w:tcPr>
          <w:p w14:paraId="09633002" w14:textId="77777777" w:rsidR="009D3347" w:rsidRPr="00B7510A" w:rsidRDefault="009D3347" w:rsidP="008962B7">
            <w:pPr>
              <w:rPr>
                <w:color w:val="000000"/>
                <w:sz w:val="20"/>
                <w:szCs w:val="20"/>
              </w:rPr>
            </w:pPr>
            <w:r w:rsidRPr="00B7510A">
              <w:rPr>
                <w:color w:val="000000"/>
                <w:sz w:val="20"/>
                <w:szCs w:val="20"/>
              </w:rPr>
              <w:t>Neither free flaps nor pedicle flaps</w:t>
            </w:r>
          </w:p>
        </w:tc>
        <w:tc>
          <w:tcPr>
            <w:tcW w:w="1690" w:type="dxa"/>
            <w:tcBorders>
              <w:bottom w:val="single" w:sz="4" w:space="0" w:color="AEAAAA" w:themeColor="background2" w:themeShade="BF"/>
            </w:tcBorders>
            <w:noWrap/>
            <w:hideMark/>
          </w:tcPr>
          <w:p w14:paraId="3D356D35" w14:textId="77777777" w:rsidR="009D3347" w:rsidRPr="00B7510A" w:rsidRDefault="009D3347" w:rsidP="008962B7">
            <w:pPr>
              <w:rPr>
                <w:color w:val="000000"/>
                <w:sz w:val="20"/>
                <w:szCs w:val="20"/>
              </w:rPr>
            </w:pPr>
            <w:r w:rsidRPr="00B7510A">
              <w:rPr>
                <w:color w:val="000000"/>
                <w:sz w:val="20"/>
                <w:szCs w:val="20"/>
              </w:rPr>
              <w:t>0 (0)</w:t>
            </w:r>
          </w:p>
        </w:tc>
        <w:tc>
          <w:tcPr>
            <w:tcW w:w="1701" w:type="dxa"/>
            <w:tcBorders>
              <w:bottom w:val="single" w:sz="4" w:space="0" w:color="AEAAAA" w:themeColor="background2" w:themeShade="BF"/>
            </w:tcBorders>
            <w:noWrap/>
            <w:hideMark/>
          </w:tcPr>
          <w:p w14:paraId="45AB51BC" w14:textId="77777777" w:rsidR="009D3347" w:rsidRPr="00B7510A" w:rsidRDefault="009D3347" w:rsidP="008962B7">
            <w:pPr>
              <w:rPr>
                <w:color w:val="000000"/>
                <w:sz w:val="20"/>
                <w:szCs w:val="20"/>
              </w:rPr>
            </w:pPr>
            <w:r w:rsidRPr="00B7510A">
              <w:rPr>
                <w:color w:val="000000"/>
                <w:sz w:val="20"/>
                <w:szCs w:val="20"/>
              </w:rPr>
              <w:t>1 (3.8)</w:t>
            </w:r>
          </w:p>
        </w:tc>
        <w:tc>
          <w:tcPr>
            <w:tcW w:w="1843" w:type="dxa"/>
            <w:tcBorders>
              <w:bottom w:val="single" w:sz="4" w:space="0" w:color="AEAAAA" w:themeColor="background2" w:themeShade="BF"/>
            </w:tcBorders>
            <w:noWrap/>
            <w:hideMark/>
          </w:tcPr>
          <w:p w14:paraId="586B7E13" w14:textId="77777777" w:rsidR="009D3347" w:rsidRPr="00B7510A" w:rsidRDefault="009D3347" w:rsidP="008962B7">
            <w:pPr>
              <w:rPr>
                <w:color w:val="000000"/>
                <w:sz w:val="20"/>
                <w:szCs w:val="20"/>
              </w:rPr>
            </w:pPr>
            <w:r w:rsidRPr="00B7510A">
              <w:rPr>
                <w:color w:val="000000"/>
                <w:sz w:val="20"/>
                <w:szCs w:val="20"/>
              </w:rPr>
              <w:t>0 (0)</w:t>
            </w:r>
          </w:p>
        </w:tc>
        <w:tc>
          <w:tcPr>
            <w:tcW w:w="1915" w:type="dxa"/>
            <w:tcBorders>
              <w:bottom w:val="single" w:sz="4" w:space="0" w:color="AEAAAA" w:themeColor="background2" w:themeShade="BF"/>
            </w:tcBorders>
            <w:noWrap/>
            <w:hideMark/>
          </w:tcPr>
          <w:p w14:paraId="2ED08482" w14:textId="77777777" w:rsidR="009D3347" w:rsidRPr="00B7510A" w:rsidRDefault="009D3347" w:rsidP="008962B7">
            <w:pPr>
              <w:rPr>
                <w:color w:val="000000"/>
                <w:sz w:val="20"/>
                <w:szCs w:val="20"/>
              </w:rPr>
            </w:pPr>
          </w:p>
        </w:tc>
      </w:tr>
      <w:tr w:rsidR="009D3347" w:rsidRPr="00B7510A" w14:paraId="2CFF74F1" w14:textId="77777777" w:rsidTr="0065601B">
        <w:trPr>
          <w:trHeight w:val="275"/>
        </w:trPr>
        <w:tc>
          <w:tcPr>
            <w:tcW w:w="4666" w:type="dxa"/>
            <w:gridSpan w:val="3"/>
            <w:tcBorders>
              <w:top w:val="single" w:sz="4" w:space="0" w:color="AEAAAA" w:themeColor="background2" w:themeShade="BF"/>
            </w:tcBorders>
            <w:noWrap/>
            <w:hideMark/>
          </w:tcPr>
          <w:p w14:paraId="6D9890E3" w14:textId="27DE840E" w:rsidR="009D3347" w:rsidRPr="00B7510A" w:rsidRDefault="009D3347" w:rsidP="008962B7">
            <w:pPr>
              <w:rPr>
                <w:color w:val="000000"/>
                <w:sz w:val="20"/>
                <w:szCs w:val="20"/>
              </w:rPr>
            </w:pPr>
            <w:r w:rsidRPr="00B7510A">
              <w:rPr>
                <w:color w:val="000000"/>
                <w:sz w:val="20"/>
                <w:szCs w:val="20"/>
              </w:rPr>
              <w:t xml:space="preserve">Preferred site of </w:t>
            </w:r>
            <w:r w:rsidR="0065601B" w:rsidRPr="00B7510A">
              <w:rPr>
                <w:color w:val="000000"/>
                <w:sz w:val="20"/>
                <w:szCs w:val="20"/>
              </w:rPr>
              <w:t>free flap</w:t>
            </w:r>
            <w:r w:rsidRPr="00B7510A">
              <w:rPr>
                <w:color w:val="000000"/>
                <w:sz w:val="20"/>
                <w:szCs w:val="20"/>
              </w:rPr>
              <w:t xml:space="preserve"> harvest </w:t>
            </w:r>
            <w:r w:rsidR="00FA061F">
              <w:rPr>
                <w:color w:val="000000"/>
                <w:sz w:val="20"/>
                <w:szCs w:val="20"/>
              </w:rPr>
              <w:t>(%)</w:t>
            </w:r>
          </w:p>
        </w:tc>
        <w:tc>
          <w:tcPr>
            <w:tcW w:w="1701" w:type="dxa"/>
            <w:tcBorders>
              <w:top w:val="single" w:sz="4" w:space="0" w:color="AEAAAA" w:themeColor="background2" w:themeShade="BF"/>
            </w:tcBorders>
            <w:noWrap/>
            <w:hideMark/>
          </w:tcPr>
          <w:p w14:paraId="10FB3726" w14:textId="77777777" w:rsidR="009D3347" w:rsidRPr="00B7510A" w:rsidRDefault="009D3347" w:rsidP="008962B7">
            <w:pPr>
              <w:rPr>
                <w:sz w:val="20"/>
                <w:szCs w:val="20"/>
              </w:rPr>
            </w:pPr>
          </w:p>
        </w:tc>
        <w:tc>
          <w:tcPr>
            <w:tcW w:w="1843" w:type="dxa"/>
            <w:tcBorders>
              <w:top w:val="single" w:sz="4" w:space="0" w:color="AEAAAA" w:themeColor="background2" w:themeShade="BF"/>
            </w:tcBorders>
            <w:noWrap/>
            <w:hideMark/>
          </w:tcPr>
          <w:p w14:paraId="107F68D3" w14:textId="77777777" w:rsidR="009D3347" w:rsidRPr="00B7510A" w:rsidRDefault="009D3347" w:rsidP="008962B7">
            <w:pPr>
              <w:rPr>
                <w:sz w:val="20"/>
                <w:szCs w:val="20"/>
              </w:rPr>
            </w:pPr>
          </w:p>
        </w:tc>
        <w:tc>
          <w:tcPr>
            <w:tcW w:w="1915" w:type="dxa"/>
            <w:tcBorders>
              <w:top w:val="single" w:sz="4" w:space="0" w:color="AEAAAA" w:themeColor="background2" w:themeShade="BF"/>
            </w:tcBorders>
            <w:noWrap/>
            <w:hideMark/>
          </w:tcPr>
          <w:p w14:paraId="02E52D17" w14:textId="77777777" w:rsidR="009D3347" w:rsidRPr="00B7510A" w:rsidRDefault="009D3347" w:rsidP="008962B7">
            <w:pPr>
              <w:rPr>
                <w:sz w:val="20"/>
                <w:szCs w:val="20"/>
              </w:rPr>
            </w:pPr>
          </w:p>
        </w:tc>
      </w:tr>
      <w:tr w:rsidR="009D3347" w:rsidRPr="00B7510A" w14:paraId="0916624F" w14:textId="77777777" w:rsidTr="0065601B">
        <w:trPr>
          <w:trHeight w:val="275"/>
        </w:trPr>
        <w:tc>
          <w:tcPr>
            <w:tcW w:w="1018" w:type="dxa"/>
            <w:noWrap/>
            <w:hideMark/>
          </w:tcPr>
          <w:p w14:paraId="5F36141F" w14:textId="77777777" w:rsidR="009D3347" w:rsidRPr="00B7510A" w:rsidRDefault="009D3347" w:rsidP="008962B7">
            <w:pPr>
              <w:rPr>
                <w:sz w:val="20"/>
                <w:szCs w:val="20"/>
              </w:rPr>
            </w:pPr>
          </w:p>
        </w:tc>
        <w:tc>
          <w:tcPr>
            <w:tcW w:w="1958" w:type="dxa"/>
            <w:noWrap/>
            <w:hideMark/>
          </w:tcPr>
          <w:p w14:paraId="38AEE08C" w14:textId="77777777" w:rsidR="009D3347" w:rsidRPr="00B7510A" w:rsidRDefault="009D3347" w:rsidP="008962B7">
            <w:pPr>
              <w:rPr>
                <w:color w:val="000000"/>
                <w:sz w:val="20"/>
                <w:szCs w:val="20"/>
              </w:rPr>
            </w:pPr>
            <w:r w:rsidRPr="00B7510A">
              <w:rPr>
                <w:color w:val="000000"/>
                <w:sz w:val="20"/>
                <w:szCs w:val="20"/>
              </w:rPr>
              <w:t>ALT</w:t>
            </w:r>
          </w:p>
        </w:tc>
        <w:tc>
          <w:tcPr>
            <w:tcW w:w="1690" w:type="dxa"/>
            <w:noWrap/>
            <w:hideMark/>
          </w:tcPr>
          <w:p w14:paraId="27E93B4B" w14:textId="77777777" w:rsidR="009D3347" w:rsidRPr="00B7510A" w:rsidRDefault="009D3347" w:rsidP="008962B7">
            <w:pPr>
              <w:rPr>
                <w:color w:val="000000"/>
                <w:sz w:val="20"/>
                <w:szCs w:val="20"/>
              </w:rPr>
            </w:pPr>
            <w:r w:rsidRPr="00B7510A">
              <w:rPr>
                <w:color w:val="000000"/>
                <w:sz w:val="20"/>
                <w:szCs w:val="20"/>
              </w:rPr>
              <w:t>45 (60.8)</w:t>
            </w:r>
          </w:p>
        </w:tc>
        <w:tc>
          <w:tcPr>
            <w:tcW w:w="1701" w:type="dxa"/>
            <w:noWrap/>
            <w:hideMark/>
          </w:tcPr>
          <w:p w14:paraId="39947D52" w14:textId="77777777" w:rsidR="009D3347" w:rsidRPr="00B7510A" w:rsidRDefault="009D3347" w:rsidP="008962B7">
            <w:pPr>
              <w:rPr>
                <w:color w:val="000000"/>
                <w:sz w:val="20"/>
                <w:szCs w:val="20"/>
              </w:rPr>
            </w:pPr>
            <w:r w:rsidRPr="00B7510A">
              <w:rPr>
                <w:color w:val="000000"/>
                <w:sz w:val="20"/>
                <w:szCs w:val="20"/>
              </w:rPr>
              <w:t>12 (48)</w:t>
            </w:r>
          </w:p>
        </w:tc>
        <w:tc>
          <w:tcPr>
            <w:tcW w:w="1843" w:type="dxa"/>
            <w:noWrap/>
            <w:hideMark/>
          </w:tcPr>
          <w:p w14:paraId="10987ACC" w14:textId="77777777" w:rsidR="009D3347" w:rsidRPr="00B7510A" w:rsidRDefault="009D3347" w:rsidP="008962B7">
            <w:pPr>
              <w:rPr>
                <w:color w:val="000000"/>
                <w:sz w:val="20"/>
                <w:szCs w:val="20"/>
              </w:rPr>
            </w:pPr>
            <w:r w:rsidRPr="00B7510A">
              <w:rPr>
                <w:color w:val="000000"/>
                <w:sz w:val="20"/>
                <w:szCs w:val="20"/>
              </w:rPr>
              <w:t>15 (65.2)</w:t>
            </w:r>
          </w:p>
        </w:tc>
        <w:tc>
          <w:tcPr>
            <w:tcW w:w="1915" w:type="dxa"/>
            <w:noWrap/>
            <w:hideMark/>
          </w:tcPr>
          <w:p w14:paraId="6E66EF26" w14:textId="5F99BC6D" w:rsidR="00197FA1" w:rsidRPr="00197FA1" w:rsidRDefault="00197FA1" w:rsidP="008962B7">
            <w:pPr>
              <w:rPr>
                <w:color w:val="000000" w:themeColor="text1"/>
                <w:sz w:val="20"/>
                <w:szCs w:val="20"/>
              </w:rPr>
            </w:pPr>
            <w:r>
              <w:rPr>
                <w:color w:val="000000" w:themeColor="text1"/>
                <w:sz w:val="20"/>
                <w:szCs w:val="20"/>
              </w:rPr>
              <w:t xml:space="preserve">p </w:t>
            </w:r>
            <w:r w:rsidR="009D3347" w:rsidRPr="00197FA1">
              <w:rPr>
                <w:color w:val="000000" w:themeColor="text1"/>
                <w:sz w:val="20"/>
                <w:szCs w:val="20"/>
              </w:rPr>
              <w:t>=</w:t>
            </w:r>
            <w:r>
              <w:rPr>
                <w:color w:val="000000" w:themeColor="text1"/>
                <w:sz w:val="20"/>
                <w:szCs w:val="20"/>
              </w:rPr>
              <w:t xml:space="preserve"> </w:t>
            </w:r>
            <w:r w:rsidR="009D3347" w:rsidRPr="00197FA1">
              <w:rPr>
                <w:color w:val="000000" w:themeColor="text1"/>
                <w:sz w:val="20"/>
                <w:szCs w:val="20"/>
              </w:rPr>
              <w:t>0.027</w:t>
            </w:r>
            <w:r w:rsidR="00040CB1" w:rsidRPr="00197FA1">
              <w:rPr>
                <w:color w:val="000000" w:themeColor="text1"/>
                <w:sz w:val="20"/>
                <w:szCs w:val="20"/>
              </w:rPr>
              <w:t xml:space="preserve"> </w:t>
            </w:r>
          </w:p>
          <w:p w14:paraId="288F1F33" w14:textId="77777777" w:rsidR="00197FA1" w:rsidRPr="00197FA1" w:rsidRDefault="00040CB1" w:rsidP="008962B7">
            <w:pPr>
              <w:rPr>
                <w:color w:val="000000" w:themeColor="text1"/>
                <w:sz w:val="20"/>
                <w:szCs w:val="20"/>
              </w:rPr>
            </w:pPr>
            <w:r w:rsidRPr="00197FA1">
              <w:rPr>
                <w:color w:val="000000" w:themeColor="text1"/>
                <w:sz w:val="20"/>
                <w:szCs w:val="20"/>
              </w:rPr>
              <w:t>NA</w:t>
            </w:r>
            <w:r w:rsidR="00197FA1" w:rsidRPr="00197FA1">
              <w:rPr>
                <w:color w:val="000000" w:themeColor="text1"/>
                <w:sz w:val="20"/>
                <w:szCs w:val="20"/>
              </w:rPr>
              <w:t xml:space="preserve"> v</w:t>
            </w:r>
            <w:r w:rsidRPr="00197FA1">
              <w:rPr>
                <w:color w:val="000000" w:themeColor="text1"/>
                <w:sz w:val="20"/>
                <w:szCs w:val="20"/>
              </w:rPr>
              <w:t xml:space="preserve"> </w:t>
            </w:r>
            <w:r w:rsidR="00197FA1" w:rsidRPr="00197FA1">
              <w:rPr>
                <w:color w:val="000000" w:themeColor="text1"/>
                <w:sz w:val="20"/>
                <w:szCs w:val="20"/>
              </w:rPr>
              <w:t>IS</w:t>
            </w:r>
            <w:r w:rsidRPr="00197FA1">
              <w:rPr>
                <w:color w:val="000000" w:themeColor="text1"/>
                <w:sz w:val="20"/>
                <w:szCs w:val="20"/>
              </w:rPr>
              <w:t xml:space="preserve"> p</w:t>
            </w:r>
            <w:r w:rsidR="00197FA1" w:rsidRPr="00197FA1">
              <w:rPr>
                <w:color w:val="000000" w:themeColor="text1"/>
                <w:sz w:val="20"/>
                <w:szCs w:val="20"/>
              </w:rPr>
              <w:t>=</w:t>
            </w:r>
            <w:r w:rsidRPr="00197FA1">
              <w:rPr>
                <w:color w:val="000000" w:themeColor="text1"/>
                <w:sz w:val="20"/>
                <w:szCs w:val="20"/>
              </w:rPr>
              <w:t>0.024</w:t>
            </w:r>
          </w:p>
          <w:p w14:paraId="24B2C858" w14:textId="77777777" w:rsidR="00197FA1" w:rsidRPr="00197FA1" w:rsidRDefault="00040CB1" w:rsidP="008962B7">
            <w:pPr>
              <w:rPr>
                <w:color w:val="000000" w:themeColor="text1"/>
                <w:sz w:val="20"/>
                <w:szCs w:val="20"/>
              </w:rPr>
            </w:pPr>
            <w:r w:rsidRPr="00197FA1">
              <w:rPr>
                <w:color w:val="000000" w:themeColor="text1"/>
                <w:sz w:val="20"/>
                <w:szCs w:val="20"/>
              </w:rPr>
              <w:t>N</w:t>
            </w:r>
            <w:r w:rsidR="00197FA1" w:rsidRPr="00197FA1">
              <w:rPr>
                <w:color w:val="000000" w:themeColor="text1"/>
                <w:sz w:val="20"/>
                <w:szCs w:val="20"/>
              </w:rPr>
              <w:t>A</w:t>
            </w:r>
            <w:r w:rsidRPr="00197FA1">
              <w:rPr>
                <w:color w:val="000000" w:themeColor="text1"/>
                <w:sz w:val="20"/>
                <w:szCs w:val="20"/>
              </w:rPr>
              <w:t xml:space="preserve"> v ANZ</w:t>
            </w:r>
            <w:r w:rsidR="00197FA1" w:rsidRPr="00197FA1">
              <w:rPr>
                <w:color w:val="000000" w:themeColor="text1"/>
                <w:sz w:val="20"/>
                <w:szCs w:val="20"/>
              </w:rPr>
              <w:t xml:space="preserve"> </w:t>
            </w:r>
            <w:r w:rsidRPr="00197FA1">
              <w:rPr>
                <w:color w:val="000000" w:themeColor="text1"/>
                <w:sz w:val="20"/>
                <w:szCs w:val="20"/>
              </w:rPr>
              <w:t>p=0.024</w:t>
            </w:r>
          </w:p>
          <w:p w14:paraId="44ABACF1" w14:textId="73BD9A9D" w:rsidR="009D3347" w:rsidRPr="00197FA1" w:rsidRDefault="00197FA1" w:rsidP="008962B7">
            <w:pPr>
              <w:rPr>
                <w:color w:val="000000" w:themeColor="text1"/>
                <w:sz w:val="20"/>
                <w:szCs w:val="20"/>
              </w:rPr>
            </w:pPr>
            <w:r w:rsidRPr="00197FA1">
              <w:rPr>
                <w:color w:val="000000" w:themeColor="text1"/>
                <w:sz w:val="20"/>
                <w:szCs w:val="20"/>
              </w:rPr>
              <w:t>IS v ANZ</w:t>
            </w:r>
            <w:r w:rsidR="00040CB1" w:rsidRPr="00197FA1">
              <w:rPr>
                <w:color w:val="000000" w:themeColor="text1"/>
                <w:sz w:val="20"/>
                <w:szCs w:val="20"/>
              </w:rPr>
              <w:t xml:space="preserve"> p=0.4016</w:t>
            </w:r>
          </w:p>
        </w:tc>
      </w:tr>
      <w:tr w:rsidR="009D3347" w:rsidRPr="00B7510A" w14:paraId="626D7E24" w14:textId="77777777" w:rsidTr="0065601B">
        <w:trPr>
          <w:trHeight w:val="275"/>
        </w:trPr>
        <w:tc>
          <w:tcPr>
            <w:tcW w:w="1018" w:type="dxa"/>
            <w:noWrap/>
            <w:hideMark/>
          </w:tcPr>
          <w:p w14:paraId="3AC6327D" w14:textId="77777777" w:rsidR="009D3347" w:rsidRPr="00B7510A" w:rsidRDefault="009D3347" w:rsidP="008962B7">
            <w:pPr>
              <w:rPr>
                <w:sz w:val="20"/>
                <w:szCs w:val="20"/>
              </w:rPr>
            </w:pPr>
          </w:p>
        </w:tc>
        <w:tc>
          <w:tcPr>
            <w:tcW w:w="1958" w:type="dxa"/>
            <w:noWrap/>
            <w:hideMark/>
          </w:tcPr>
          <w:p w14:paraId="608BAB51" w14:textId="77777777" w:rsidR="009D3347" w:rsidRPr="00B7510A" w:rsidRDefault="009D3347" w:rsidP="008962B7">
            <w:pPr>
              <w:rPr>
                <w:color w:val="000000"/>
                <w:sz w:val="20"/>
                <w:szCs w:val="20"/>
              </w:rPr>
            </w:pPr>
            <w:r w:rsidRPr="00B7510A">
              <w:rPr>
                <w:color w:val="000000"/>
                <w:sz w:val="20"/>
                <w:szCs w:val="20"/>
              </w:rPr>
              <w:t>RF</w:t>
            </w:r>
          </w:p>
        </w:tc>
        <w:tc>
          <w:tcPr>
            <w:tcW w:w="1690" w:type="dxa"/>
            <w:noWrap/>
            <w:hideMark/>
          </w:tcPr>
          <w:p w14:paraId="69382E52" w14:textId="77777777" w:rsidR="009D3347" w:rsidRPr="00B7510A" w:rsidRDefault="009D3347" w:rsidP="008962B7">
            <w:pPr>
              <w:rPr>
                <w:color w:val="000000"/>
                <w:sz w:val="20"/>
                <w:szCs w:val="20"/>
              </w:rPr>
            </w:pPr>
            <w:r w:rsidRPr="00B7510A">
              <w:rPr>
                <w:color w:val="000000"/>
                <w:sz w:val="20"/>
                <w:szCs w:val="20"/>
              </w:rPr>
              <w:t>22 (29.7)</w:t>
            </w:r>
          </w:p>
        </w:tc>
        <w:tc>
          <w:tcPr>
            <w:tcW w:w="1701" w:type="dxa"/>
            <w:noWrap/>
            <w:hideMark/>
          </w:tcPr>
          <w:p w14:paraId="2B55EF36" w14:textId="77777777" w:rsidR="009D3347" w:rsidRPr="00B7510A" w:rsidRDefault="009D3347" w:rsidP="008962B7">
            <w:pPr>
              <w:rPr>
                <w:color w:val="000000"/>
                <w:sz w:val="20"/>
                <w:szCs w:val="20"/>
              </w:rPr>
            </w:pPr>
            <w:r w:rsidRPr="00B7510A">
              <w:rPr>
                <w:color w:val="000000"/>
                <w:sz w:val="20"/>
                <w:szCs w:val="20"/>
              </w:rPr>
              <w:t>5 (20)</w:t>
            </w:r>
          </w:p>
        </w:tc>
        <w:tc>
          <w:tcPr>
            <w:tcW w:w="1843" w:type="dxa"/>
            <w:noWrap/>
            <w:hideMark/>
          </w:tcPr>
          <w:p w14:paraId="1AC6A1EB" w14:textId="77777777" w:rsidR="009D3347" w:rsidRPr="00B7510A" w:rsidRDefault="009D3347" w:rsidP="008962B7">
            <w:pPr>
              <w:rPr>
                <w:color w:val="000000"/>
                <w:sz w:val="20"/>
                <w:szCs w:val="20"/>
              </w:rPr>
            </w:pPr>
            <w:r w:rsidRPr="00B7510A">
              <w:rPr>
                <w:color w:val="000000"/>
                <w:sz w:val="20"/>
                <w:szCs w:val="20"/>
              </w:rPr>
              <w:t>2 (8.7)</w:t>
            </w:r>
          </w:p>
        </w:tc>
        <w:tc>
          <w:tcPr>
            <w:tcW w:w="1915" w:type="dxa"/>
            <w:noWrap/>
            <w:hideMark/>
          </w:tcPr>
          <w:p w14:paraId="513E69CB" w14:textId="38E6249F" w:rsidR="009D3347" w:rsidRPr="00B7510A" w:rsidRDefault="009D3347" w:rsidP="008962B7">
            <w:pPr>
              <w:rPr>
                <w:color w:val="000000"/>
                <w:sz w:val="20"/>
                <w:szCs w:val="20"/>
              </w:rPr>
            </w:pPr>
          </w:p>
        </w:tc>
      </w:tr>
      <w:tr w:rsidR="009D3347" w:rsidRPr="00B7510A" w14:paraId="08CC6284" w14:textId="77777777" w:rsidTr="0065601B">
        <w:trPr>
          <w:trHeight w:val="275"/>
        </w:trPr>
        <w:tc>
          <w:tcPr>
            <w:tcW w:w="1018" w:type="dxa"/>
            <w:tcBorders>
              <w:bottom w:val="single" w:sz="4" w:space="0" w:color="AEAAAA" w:themeColor="background2" w:themeShade="BF"/>
            </w:tcBorders>
            <w:noWrap/>
            <w:hideMark/>
          </w:tcPr>
          <w:p w14:paraId="1D8D0C6A" w14:textId="77777777" w:rsidR="009D3347" w:rsidRPr="00B7510A" w:rsidRDefault="009D3347" w:rsidP="008962B7">
            <w:pPr>
              <w:rPr>
                <w:sz w:val="20"/>
                <w:szCs w:val="20"/>
              </w:rPr>
            </w:pPr>
          </w:p>
        </w:tc>
        <w:tc>
          <w:tcPr>
            <w:tcW w:w="1958" w:type="dxa"/>
            <w:tcBorders>
              <w:bottom w:val="single" w:sz="4" w:space="0" w:color="AEAAAA" w:themeColor="background2" w:themeShade="BF"/>
            </w:tcBorders>
            <w:noWrap/>
            <w:hideMark/>
          </w:tcPr>
          <w:p w14:paraId="4721F01C" w14:textId="77777777" w:rsidR="009D3347" w:rsidRPr="00B7510A" w:rsidRDefault="009D3347" w:rsidP="008962B7">
            <w:pPr>
              <w:rPr>
                <w:color w:val="000000"/>
                <w:sz w:val="20"/>
                <w:szCs w:val="20"/>
              </w:rPr>
            </w:pPr>
            <w:r w:rsidRPr="00B7510A">
              <w:rPr>
                <w:color w:val="000000"/>
                <w:sz w:val="20"/>
                <w:szCs w:val="20"/>
              </w:rPr>
              <w:t>Jejunum</w:t>
            </w:r>
          </w:p>
        </w:tc>
        <w:tc>
          <w:tcPr>
            <w:tcW w:w="1690" w:type="dxa"/>
            <w:tcBorders>
              <w:bottom w:val="single" w:sz="4" w:space="0" w:color="AEAAAA" w:themeColor="background2" w:themeShade="BF"/>
            </w:tcBorders>
            <w:noWrap/>
            <w:hideMark/>
          </w:tcPr>
          <w:p w14:paraId="7C054573" w14:textId="77777777" w:rsidR="009D3347" w:rsidRPr="00B7510A" w:rsidRDefault="009D3347" w:rsidP="008962B7">
            <w:pPr>
              <w:rPr>
                <w:color w:val="000000"/>
                <w:sz w:val="20"/>
                <w:szCs w:val="20"/>
              </w:rPr>
            </w:pPr>
            <w:r w:rsidRPr="00B7510A">
              <w:rPr>
                <w:color w:val="000000"/>
                <w:sz w:val="20"/>
                <w:szCs w:val="20"/>
              </w:rPr>
              <w:t>7 (9.5)</w:t>
            </w:r>
          </w:p>
        </w:tc>
        <w:tc>
          <w:tcPr>
            <w:tcW w:w="1701" w:type="dxa"/>
            <w:tcBorders>
              <w:bottom w:val="single" w:sz="4" w:space="0" w:color="AEAAAA" w:themeColor="background2" w:themeShade="BF"/>
            </w:tcBorders>
            <w:noWrap/>
            <w:hideMark/>
          </w:tcPr>
          <w:p w14:paraId="71464077" w14:textId="77777777" w:rsidR="009D3347" w:rsidRPr="00B7510A" w:rsidRDefault="009D3347" w:rsidP="008962B7">
            <w:pPr>
              <w:rPr>
                <w:color w:val="000000"/>
                <w:sz w:val="20"/>
                <w:szCs w:val="20"/>
              </w:rPr>
            </w:pPr>
            <w:r w:rsidRPr="00B7510A">
              <w:rPr>
                <w:color w:val="000000"/>
                <w:sz w:val="20"/>
                <w:szCs w:val="20"/>
              </w:rPr>
              <w:t>8 (32)</w:t>
            </w:r>
          </w:p>
        </w:tc>
        <w:tc>
          <w:tcPr>
            <w:tcW w:w="1843" w:type="dxa"/>
            <w:tcBorders>
              <w:bottom w:val="single" w:sz="4" w:space="0" w:color="AEAAAA" w:themeColor="background2" w:themeShade="BF"/>
            </w:tcBorders>
            <w:noWrap/>
            <w:hideMark/>
          </w:tcPr>
          <w:p w14:paraId="2F240074" w14:textId="77777777" w:rsidR="009D3347" w:rsidRPr="00B7510A" w:rsidRDefault="009D3347" w:rsidP="008962B7">
            <w:pPr>
              <w:rPr>
                <w:color w:val="000000"/>
                <w:sz w:val="20"/>
                <w:szCs w:val="20"/>
              </w:rPr>
            </w:pPr>
            <w:r w:rsidRPr="00B7510A">
              <w:rPr>
                <w:color w:val="000000"/>
                <w:sz w:val="20"/>
                <w:szCs w:val="20"/>
              </w:rPr>
              <w:t>6 (26.1)</w:t>
            </w:r>
          </w:p>
        </w:tc>
        <w:tc>
          <w:tcPr>
            <w:tcW w:w="1915" w:type="dxa"/>
            <w:tcBorders>
              <w:bottom w:val="single" w:sz="4" w:space="0" w:color="AEAAAA" w:themeColor="background2" w:themeShade="BF"/>
            </w:tcBorders>
            <w:noWrap/>
            <w:hideMark/>
          </w:tcPr>
          <w:p w14:paraId="13323949" w14:textId="77777777" w:rsidR="009D3347" w:rsidRPr="00B7510A" w:rsidRDefault="009D3347" w:rsidP="008962B7">
            <w:pPr>
              <w:rPr>
                <w:color w:val="000000"/>
                <w:sz w:val="20"/>
                <w:szCs w:val="20"/>
              </w:rPr>
            </w:pPr>
          </w:p>
        </w:tc>
      </w:tr>
      <w:tr w:rsidR="009D3347" w:rsidRPr="00B7510A" w14:paraId="3AF2CE33" w14:textId="77777777" w:rsidTr="0065601B">
        <w:trPr>
          <w:trHeight w:val="275"/>
        </w:trPr>
        <w:tc>
          <w:tcPr>
            <w:tcW w:w="4666" w:type="dxa"/>
            <w:gridSpan w:val="3"/>
            <w:tcBorders>
              <w:top w:val="single" w:sz="4" w:space="0" w:color="AEAAAA" w:themeColor="background2" w:themeShade="BF"/>
            </w:tcBorders>
            <w:noWrap/>
            <w:hideMark/>
          </w:tcPr>
          <w:p w14:paraId="23EC0FE3" w14:textId="1B32CF99" w:rsidR="009D3347" w:rsidRPr="00B7510A" w:rsidRDefault="009D3347" w:rsidP="008962B7">
            <w:pPr>
              <w:rPr>
                <w:color w:val="000000"/>
                <w:sz w:val="20"/>
                <w:szCs w:val="20"/>
              </w:rPr>
            </w:pPr>
            <w:r w:rsidRPr="00B7510A">
              <w:rPr>
                <w:color w:val="000000"/>
                <w:sz w:val="20"/>
                <w:szCs w:val="20"/>
              </w:rPr>
              <w:t>At what</w:t>
            </w:r>
            <w:r w:rsidR="0065601B" w:rsidRPr="00B7510A">
              <w:rPr>
                <w:color w:val="000000"/>
                <w:sz w:val="20"/>
                <w:szCs w:val="20"/>
              </w:rPr>
              <w:t xml:space="preserve"> point</w:t>
            </w:r>
            <w:r w:rsidRPr="00B7510A">
              <w:rPr>
                <w:color w:val="000000"/>
                <w:sz w:val="20"/>
                <w:szCs w:val="20"/>
              </w:rPr>
              <w:t xml:space="preserve"> is flap harvesting performed in your institution</w:t>
            </w:r>
            <w:r w:rsidR="007830BF" w:rsidRPr="00B7510A">
              <w:rPr>
                <w:color w:val="000000"/>
                <w:sz w:val="20"/>
                <w:szCs w:val="20"/>
              </w:rPr>
              <w:t>?</w:t>
            </w:r>
            <w:r w:rsidR="00FA061F">
              <w:rPr>
                <w:color w:val="000000"/>
                <w:sz w:val="20"/>
                <w:szCs w:val="20"/>
              </w:rPr>
              <w:t xml:space="preserve"> (%)</w:t>
            </w:r>
          </w:p>
        </w:tc>
        <w:tc>
          <w:tcPr>
            <w:tcW w:w="1701" w:type="dxa"/>
            <w:tcBorders>
              <w:top w:val="single" w:sz="4" w:space="0" w:color="AEAAAA" w:themeColor="background2" w:themeShade="BF"/>
            </w:tcBorders>
            <w:noWrap/>
            <w:hideMark/>
          </w:tcPr>
          <w:p w14:paraId="322A3834" w14:textId="77777777" w:rsidR="009D3347" w:rsidRPr="00B7510A" w:rsidRDefault="009D3347" w:rsidP="008962B7">
            <w:pPr>
              <w:rPr>
                <w:sz w:val="20"/>
                <w:szCs w:val="20"/>
              </w:rPr>
            </w:pPr>
          </w:p>
        </w:tc>
        <w:tc>
          <w:tcPr>
            <w:tcW w:w="1843" w:type="dxa"/>
            <w:tcBorders>
              <w:top w:val="single" w:sz="4" w:space="0" w:color="AEAAAA" w:themeColor="background2" w:themeShade="BF"/>
            </w:tcBorders>
            <w:noWrap/>
            <w:hideMark/>
          </w:tcPr>
          <w:p w14:paraId="18BAFA56" w14:textId="77777777" w:rsidR="009D3347" w:rsidRPr="00B7510A" w:rsidRDefault="009D3347" w:rsidP="008962B7">
            <w:pPr>
              <w:rPr>
                <w:sz w:val="20"/>
                <w:szCs w:val="20"/>
              </w:rPr>
            </w:pPr>
          </w:p>
        </w:tc>
        <w:tc>
          <w:tcPr>
            <w:tcW w:w="1915" w:type="dxa"/>
            <w:tcBorders>
              <w:top w:val="single" w:sz="4" w:space="0" w:color="AEAAAA" w:themeColor="background2" w:themeShade="BF"/>
            </w:tcBorders>
            <w:noWrap/>
            <w:hideMark/>
          </w:tcPr>
          <w:p w14:paraId="582267BE" w14:textId="77777777" w:rsidR="009D3347" w:rsidRPr="00B7510A" w:rsidRDefault="009D3347" w:rsidP="008962B7">
            <w:pPr>
              <w:rPr>
                <w:sz w:val="20"/>
                <w:szCs w:val="20"/>
              </w:rPr>
            </w:pPr>
          </w:p>
        </w:tc>
      </w:tr>
      <w:tr w:rsidR="009D3347" w:rsidRPr="00B7510A" w14:paraId="574A34C5" w14:textId="77777777" w:rsidTr="0065601B">
        <w:trPr>
          <w:trHeight w:val="275"/>
        </w:trPr>
        <w:tc>
          <w:tcPr>
            <w:tcW w:w="1018" w:type="dxa"/>
            <w:noWrap/>
            <w:hideMark/>
          </w:tcPr>
          <w:p w14:paraId="0FDD3CC4" w14:textId="77777777" w:rsidR="009D3347" w:rsidRPr="00B7510A" w:rsidRDefault="009D3347" w:rsidP="008962B7">
            <w:pPr>
              <w:rPr>
                <w:sz w:val="20"/>
                <w:szCs w:val="20"/>
              </w:rPr>
            </w:pPr>
          </w:p>
        </w:tc>
        <w:tc>
          <w:tcPr>
            <w:tcW w:w="1958" w:type="dxa"/>
            <w:noWrap/>
            <w:hideMark/>
          </w:tcPr>
          <w:p w14:paraId="3570F48F" w14:textId="77777777" w:rsidR="009D3347" w:rsidRPr="00B7510A" w:rsidRDefault="009D3347" w:rsidP="008962B7">
            <w:pPr>
              <w:rPr>
                <w:color w:val="000000"/>
                <w:sz w:val="20"/>
                <w:szCs w:val="20"/>
              </w:rPr>
            </w:pPr>
            <w:r w:rsidRPr="00B7510A">
              <w:rPr>
                <w:color w:val="000000"/>
                <w:sz w:val="20"/>
                <w:szCs w:val="20"/>
              </w:rPr>
              <w:t>Synchronous</w:t>
            </w:r>
          </w:p>
        </w:tc>
        <w:tc>
          <w:tcPr>
            <w:tcW w:w="1690" w:type="dxa"/>
            <w:noWrap/>
            <w:hideMark/>
          </w:tcPr>
          <w:p w14:paraId="4962E51F" w14:textId="77777777" w:rsidR="009D3347" w:rsidRPr="00B7510A" w:rsidRDefault="009D3347" w:rsidP="008962B7">
            <w:pPr>
              <w:rPr>
                <w:color w:val="000000"/>
                <w:sz w:val="20"/>
                <w:szCs w:val="20"/>
              </w:rPr>
            </w:pPr>
            <w:r w:rsidRPr="00B7510A">
              <w:rPr>
                <w:color w:val="000000"/>
                <w:sz w:val="20"/>
                <w:szCs w:val="20"/>
              </w:rPr>
              <w:t>59 (80.8)</w:t>
            </w:r>
          </w:p>
        </w:tc>
        <w:tc>
          <w:tcPr>
            <w:tcW w:w="1701" w:type="dxa"/>
            <w:noWrap/>
            <w:hideMark/>
          </w:tcPr>
          <w:p w14:paraId="71FCA190" w14:textId="77777777" w:rsidR="009D3347" w:rsidRPr="00B7510A" w:rsidRDefault="009D3347" w:rsidP="008962B7">
            <w:pPr>
              <w:rPr>
                <w:color w:val="000000"/>
                <w:sz w:val="20"/>
                <w:szCs w:val="20"/>
              </w:rPr>
            </w:pPr>
            <w:r w:rsidRPr="00B7510A">
              <w:rPr>
                <w:color w:val="000000"/>
                <w:sz w:val="20"/>
                <w:szCs w:val="20"/>
              </w:rPr>
              <w:t>15 (88.2)</w:t>
            </w:r>
          </w:p>
        </w:tc>
        <w:tc>
          <w:tcPr>
            <w:tcW w:w="1843" w:type="dxa"/>
            <w:noWrap/>
            <w:hideMark/>
          </w:tcPr>
          <w:p w14:paraId="03CF0036" w14:textId="77777777" w:rsidR="009D3347" w:rsidRPr="00B7510A" w:rsidRDefault="009D3347" w:rsidP="008962B7">
            <w:pPr>
              <w:rPr>
                <w:color w:val="000000"/>
                <w:sz w:val="20"/>
                <w:szCs w:val="20"/>
              </w:rPr>
            </w:pPr>
            <w:r w:rsidRPr="00B7510A">
              <w:rPr>
                <w:color w:val="000000"/>
                <w:sz w:val="20"/>
                <w:szCs w:val="20"/>
              </w:rPr>
              <w:t>17 (73.9)</w:t>
            </w:r>
          </w:p>
        </w:tc>
        <w:tc>
          <w:tcPr>
            <w:tcW w:w="1915" w:type="dxa"/>
            <w:noWrap/>
            <w:hideMark/>
          </w:tcPr>
          <w:p w14:paraId="3747C480" w14:textId="77777777" w:rsidR="009D3347" w:rsidRPr="00B7510A" w:rsidRDefault="009D3347" w:rsidP="008962B7">
            <w:pPr>
              <w:rPr>
                <w:color w:val="000000"/>
                <w:sz w:val="20"/>
                <w:szCs w:val="20"/>
              </w:rPr>
            </w:pPr>
            <w:r w:rsidRPr="00B7510A">
              <w:rPr>
                <w:color w:val="000000"/>
                <w:sz w:val="20"/>
                <w:szCs w:val="20"/>
              </w:rPr>
              <w:t>p=0.704</w:t>
            </w:r>
          </w:p>
        </w:tc>
      </w:tr>
      <w:tr w:rsidR="009D3347" w:rsidRPr="00B7510A" w14:paraId="68F6D74F" w14:textId="77777777" w:rsidTr="0065601B">
        <w:trPr>
          <w:trHeight w:val="275"/>
        </w:trPr>
        <w:tc>
          <w:tcPr>
            <w:tcW w:w="1018" w:type="dxa"/>
            <w:noWrap/>
            <w:hideMark/>
          </w:tcPr>
          <w:p w14:paraId="54D75457" w14:textId="77777777" w:rsidR="009D3347" w:rsidRPr="00B7510A" w:rsidRDefault="009D3347" w:rsidP="008962B7">
            <w:pPr>
              <w:rPr>
                <w:sz w:val="20"/>
                <w:szCs w:val="20"/>
              </w:rPr>
            </w:pPr>
          </w:p>
        </w:tc>
        <w:tc>
          <w:tcPr>
            <w:tcW w:w="1958" w:type="dxa"/>
            <w:noWrap/>
            <w:hideMark/>
          </w:tcPr>
          <w:p w14:paraId="63CB6139" w14:textId="77777777" w:rsidR="009D3347" w:rsidRPr="00B7510A" w:rsidRDefault="009D3347" w:rsidP="008962B7">
            <w:pPr>
              <w:rPr>
                <w:color w:val="000000"/>
                <w:sz w:val="20"/>
                <w:szCs w:val="20"/>
              </w:rPr>
            </w:pPr>
            <w:r w:rsidRPr="00B7510A">
              <w:rPr>
                <w:color w:val="000000"/>
                <w:sz w:val="20"/>
                <w:szCs w:val="20"/>
              </w:rPr>
              <w:t>Even Mix</w:t>
            </w:r>
          </w:p>
        </w:tc>
        <w:tc>
          <w:tcPr>
            <w:tcW w:w="1690" w:type="dxa"/>
            <w:noWrap/>
            <w:hideMark/>
          </w:tcPr>
          <w:p w14:paraId="0C5DBCD3" w14:textId="77777777" w:rsidR="009D3347" w:rsidRPr="00B7510A" w:rsidRDefault="009D3347" w:rsidP="008962B7">
            <w:pPr>
              <w:rPr>
                <w:color w:val="000000"/>
                <w:sz w:val="20"/>
                <w:szCs w:val="20"/>
              </w:rPr>
            </w:pPr>
            <w:r w:rsidRPr="00B7510A">
              <w:rPr>
                <w:color w:val="000000"/>
                <w:sz w:val="20"/>
                <w:szCs w:val="20"/>
              </w:rPr>
              <w:t>11 (15.1)</w:t>
            </w:r>
          </w:p>
        </w:tc>
        <w:tc>
          <w:tcPr>
            <w:tcW w:w="1701" w:type="dxa"/>
            <w:noWrap/>
            <w:hideMark/>
          </w:tcPr>
          <w:p w14:paraId="03219A76" w14:textId="77777777" w:rsidR="009D3347" w:rsidRPr="00B7510A" w:rsidRDefault="009D3347" w:rsidP="008962B7">
            <w:pPr>
              <w:rPr>
                <w:color w:val="000000"/>
                <w:sz w:val="20"/>
                <w:szCs w:val="20"/>
              </w:rPr>
            </w:pPr>
            <w:r w:rsidRPr="00B7510A">
              <w:rPr>
                <w:color w:val="000000"/>
                <w:sz w:val="20"/>
                <w:szCs w:val="20"/>
              </w:rPr>
              <w:t>2 (11.8)</w:t>
            </w:r>
          </w:p>
        </w:tc>
        <w:tc>
          <w:tcPr>
            <w:tcW w:w="1843" w:type="dxa"/>
            <w:noWrap/>
            <w:hideMark/>
          </w:tcPr>
          <w:p w14:paraId="3B2F4FFF" w14:textId="77777777" w:rsidR="009D3347" w:rsidRPr="00B7510A" w:rsidRDefault="009D3347" w:rsidP="008962B7">
            <w:pPr>
              <w:rPr>
                <w:color w:val="000000"/>
                <w:sz w:val="20"/>
                <w:szCs w:val="20"/>
              </w:rPr>
            </w:pPr>
            <w:r w:rsidRPr="00B7510A">
              <w:rPr>
                <w:color w:val="000000"/>
                <w:sz w:val="20"/>
                <w:szCs w:val="20"/>
              </w:rPr>
              <w:t>4 (17.4)</w:t>
            </w:r>
          </w:p>
        </w:tc>
        <w:tc>
          <w:tcPr>
            <w:tcW w:w="1915" w:type="dxa"/>
            <w:noWrap/>
            <w:hideMark/>
          </w:tcPr>
          <w:p w14:paraId="211CCD25" w14:textId="7A89D062" w:rsidR="009D3347" w:rsidRPr="00B7510A" w:rsidRDefault="009D3347" w:rsidP="008962B7">
            <w:pPr>
              <w:rPr>
                <w:color w:val="000000"/>
                <w:sz w:val="20"/>
                <w:szCs w:val="20"/>
              </w:rPr>
            </w:pPr>
          </w:p>
        </w:tc>
      </w:tr>
      <w:tr w:rsidR="009D3347" w:rsidRPr="00B7510A" w14:paraId="0C16CF78" w14:textId="77777777" w:rsidTr="0065601B">
        <w:trPr>
          <w:trHeight w:val="275"/>
        </w:trPr>
        <w:tc>
          <w:tcPr>
            <w:tcW w:w="1018" w:type="dxa"/>
            <w:tcBorders>
              <w:bottom w:val="single" w:sz="4" w:space="0" w:color="AEAAAA" w:themeColor="background2" w:themeShade="BF"/>
            </w:tcBorders>
            <w:noWrap/>
            <w:hideMark/>
          </w:tcPr>
          <w:p w14:paraId="60AEEDDB" w14:textId="77777777" w:rsidR="009D3347" w:rsidRPr="00B7510A" w:rsidRDefault="009D3347" w:rsidP="008962B7">
            <w:pPr>
              <w:rPr>
                <w:sz w:val="20"/>
                <w:szCs w:val="20"/>
              </w:rPr>
            </w:pPr>
          </w:p>
        </w:tc>
        <w:tc>
          <w:tcPr>
            <w:tcW w:w="1958" w:type="dxa"/>
            <w:tcBorders>
              <w:bottom w:val="single" w:sz="4" w:space="0" w:color="AEAAAA" w:themeColor="background2" w:themeShade="BF"/>
            </w:tcBorders>
            <w:noWrap/>
            <w:hideMark/>
          </w:tcPr>
          <w:p w14:paraId="31E7C393" w14:textId="77777777" w:rsidR="009D3347" w:rsidRPr="00B7510A" w:rsidRDefault="009D3347" w:rsidP="008962B7">
            <w:pPr>
              <w:rPr>
                <w:color w:val="000000"/>
                <w:sz w:val="20"/>
                <w:szCs w:val="20"/>
              </w:rPr>
            </w:pPr>
            <w:r w:rsidRPr="00B7510A">
              <w:rPr>
                <w:color w:val="000000"/>
                <w:sz w:val="20"/>
                <w:szCs w:val="20"/>
              </w:rPr>
              <w:t>Metachronous</w:t>
            </w:r>
          </w:p>
        </w:tc>
        <w:tc>
          <w:tcPr>
            <w:tcW w:w="1690" w:type="dxa"/>
            <w:tcBorders>
              <w:bottom w:val="single" w:sz="4" w:space="0" w:color="AEAAAA" w:themeColor="background2" w:themeShade="BF"/>
            </w:tcBorders>
            <w:noWrap/>
            <w:hideMark/>
          </w:tcPr>
          <w:p w14:paraId="2346B027" w14:textId="77777777" w:rsidR="009D3347" w:rsidRPr="00B7510A" w:rsidRDefault="009D3347" w:rsidP="008962B7">
            <w:pPr>
              <w:rPr>
                <w:color w:val="000000"/>
                <w:sz w:val="20"/>
                <w:szCs w:val="20"/>
              </w:rPr>
            </w:pPr>
            <w:r w:rsidRPr="00B7510A">
              <w:rPr>
                <w:color w:val="000000"/>
                <w:sz w:val="20"/>
                <w:szCs w:val="20"/>
              </w:rPr>
              <w:t>3 (4.1)</w:t>
            </w:r>
          </w:p>
        </w:tc>
        <w:tc>
          <w:tcPr>
            <w:tcW w:w="1701" w:type="dxa"/>
            <w:tcBorders>
              <w:bottom w:val="single" w:sz="4" w:space="0" w:color="AEAAAA" w:themeColor="background2" w:themeShade="BF"/>
            </w:tcBorders>
            <w:noWrap/>
            <w:hideMark/>
          </w:tcPr>
          <w:p w14:paraId="69E08229" w14:textId="77777777" w:rsidR="009D3347" w:rsidRPr="00B7510A" w:rsidRDefault="009D3347" w:rsidP="008962B7">
            <w:pPr>
              <w:rPr>
                <w:color w:val="000000"/>
                <w:sz w:val="20"/>
                <w:szCs w:val="20"/>
              </w:rPr>
            </w:pPr>
            <w:r w:rsidRPr="00B7510A">
              <w:rPr>
                <w:color w:val="000000"/>
                <w:sz w:val="20"/>
                <w:szCs w:val="20"/>
              </w:rPr>
              <w:t>0 (0)</w:t>
            </w:r>
          </w:p>
        </w:tc>
        <w:tc>
          <w:tcPr>
            <w:tcW w:w="1843" w:type="dxa"/>
            <w:tcBorders>
              <w:bottom w:val="single" w:sz="4" w:space="0" w:color="AEAAAA" w:themeColor="background2" w:themeShade="BF"/>
            </w:tcBorders>
            <w:noWrap/>
            <w:hideMark/>
          </w:tcPr>
          <w:p w14:paraId="64EE4F5C" w14:textId="77777777" w:rsidR="009D3347" w:rsidRPr="00B7510A" w:rsidRDefault="009D3347" w:rsidP="008962B7">
            <w:pPr>
              <w:rPr>
                <w:color w:val="000000"/>
                <w:sz w:val="20"/>
                <w:szCs w:val="20"/>
              </w:rPr>
            </w:pPr>
            <w:r w:rsidRPr="00B7510A">
              <w:rPr>
                <w:color w:val="000000"/>
                <w:sz w:val="20"/>
                <w:szCs w:val="20"/>
              </w:rPr>
              <w:t>2 (8.7)</w:t>
            </w:r>
          </w:p>
        </w:tc>
        <w:tc>
          <w:tcPr>
            <w:tcW w:w="1915" w:type="dxa"/>
            <w:tcBorders>
              <w:bottom w:val="single" w:sz="4" w:space="0" w:color="AEAAAA" w:themeColor="background2" w:themeShade="BF"/>
            </w:tcBorders>
            <w:noWrap/>
            <w:hideMark/>
          </w:tcPr>
          <w:p w14:paraId="25676EEA" w14:textId="77777777" w:rsidR="009D3347" w:rsidRPr="00B7510A" w:rsidRDefault="009D3347" w:rsidP="008962B7">
            <w:pPr>
              <w:rPr>
                <w:color w:val="000000"/>
                <w:sz w:val="20"/>
                <w:szCs w:val="20"/>
              </w:rPr>
            </w:pPr>
          </w:p>
        </w:tc>
      </w:tr>
      <w:tr w:rsidR="009D3347" w:rsidRPr="00B7510A" w14:paraId="2B7AD7AE" w14:textId="77777777" w:rsidTr="0065601B">
        <w:trPr>
          <w:trHeight w:val="275"/>
        </w:trPr>
        <w:tc>
          <w:tcPr>
            <w:tcW w:w="4666" w:type="dxa"/>
            <w:gridSpan w:val="3"/>
            <w:tcBorders>
              <w:top w:val="single" w:sz="4" w:space="0" w:color="AEAAAA" w:themeColor="background2" w:themeShade="BF"/>
            </w:tcBorders>
            <w:noWrap/>
            <w:hideMark/>
          </w:tcPr>
          <w:p w14:paraId="6221D481" w14:textId="50187B8C" w:rsidR="009D3347" w:rsidRPr="00B7510A" w:rsidRDefault="0065601B" w:rsidP="008962B7">
            <w:pPr>
              <w:rPr>
                <w:color w:val="000000"/>
                <w:sz w:val="20"/>
                <w:szCs w:val="20"/>
              </w:rPr>
            </w:pPr>
            <w:r w:rsidRPr="00B7510A">
              <w:rPr>
                <w:color w:val="000000"/>
                <w:sz w:val="20"/>
                <w:szCs w:val="20"/>
              </w:rPr>
              <w:lastRenderedPageBreak/>
              <w:t>Do you</w:t>
            </w:r>
            <w:r w:rsidR="009D3347" w:rsidRPr="00B7510A">
              <w:rPr>
                <w:color w:val="000000"/>
                <w:sz w:val="20"/>
                <w:szCs w:val="20"/>
              </w:rPr>
              <w:t xml:space="preserve"> routinely perform</w:t>
            </w:r>
            <w:r w:rsidRPr="00B7510A">
              <w:rPr>
                <w:color w:val="000000"/>
                <w:sz w:val="20"/>
                <w:szCs w:val="20"/>
              </w:rPr>
              <w:t xml:space="preserve"> vascular imaging</w:t>
            </w:r>
            <w:r w:rsidR="009D3347" w:rsidRPr="00B7510A">
              <w:rPr>
                <w:color w:val="000000"/>
                <w:sz w:val="20"/>
                <w:szCs w:val="20"/>
              </w:rPr>
              <w:t xml:space="preserve"> prior to head and neck reconstruction</w:t>
            </w:r>
            <w:r w:rsidRPr="00B7510A">
              <w:rPr>
                <w:color w:val="000000"/>
                <w:sz w:val="20"/>
                <w:szCs w:val="20"/>
              </w:rPr>
              <w:t>?</w:t>
            </w:r>
            <w:r w:rsidR="00FA061F">
              <w:rPr>
                <w:color w:val="000000"/>
                <w:sz w:val="20"/>
                <w:szCs w:val="20"/>
              </w:rPr>
              <w:t xml:space="preserve"> (%)</w:t>
            </w:r>
          </w:p>
        </w:tc>
        <w:tc>
          <w:tcPr>
            <w:tcW w:w="1701" w:type="dxa"/>
            <w:tcBorders>
              <w:top w:val="single" w:sz="4" w:space="0" w:color="AEAAAA" w:themeColor="background2" w:themeShade="BF"/>
            </w:tcBorders>
            <w:noWrap/>
            <w:hideMark/>
          </w:tcPr>
          <w:p w14:paraId="46E2559E" w14:textId="77777777" w:rsidR="009D3347" w:rsidRPr="00B7510A" w:rsidRDefault="009D3347" w:rsidP="008962B7">
            <w:pPr>
              <w:rPr>
                <w:sz w:val="20"/>
                <w:szCs w:val="20"/>
              </w:rPr>
            </w:pPr>
          </w:p>
        </w:tc>
        <w:tc>
          <w:tcPr>
            <w:tcW w:w="1843" w:type="dxa"/>
            <w:tcBorders>
              <w:top w:val="single" w:sz="4" w:space="0" w:color="AEAAAA" w:themeColor="background2" w:themeShade="BF"/>
            </w:tcBorders>
            <w:noWrap/>
            <w:hideMark/>
          </w:tcPr>
          <w:p w14:paraId="73FB78CB" w14:textId="77777777" w:rsidR="009D3347" w:rsidRPr="00B7510A" w:rsidRDefault="009D3347" w:rsidP="008962B7">
            <w:pPr>
              <w:rPr>
                <w:sz w:val="20"/>
                <w:szCs w:val="20"/>
              </w:rPr>
            </w:pPr>
          </w:p>
        </w:tc>
        <w:tc>
          <w:tcPr>
            <w:tcW w:w="1915" w:type="dxa"/>
            <w:tcBorders>
              <w:top w:val="single" w:sz="4" w:space="0" w:color="AEAAAA" w:themeColor="background2" w:themeShade="BF"/>
            </w:tcBorders>
            <w:noWrap/>
            <w:hideMark/>
          </w:tcPr>
          <w:p w14:paraId="11560141" w14:textId="77777777" w:rsidR="009D3347" w:rsidRPr="00B7510A" w:rsidRDefault="009D3347" w:rsidP="008962B7">
            <w:pPr>
              <w:rPr>
                <w:sz w:val="20"/>
                <w:szCs w:val="20"/>
              </w:rPr>
            </w:pPr>
          </w:p>
        </w:tc>
      </w:tr>
      <w:tr w:rsidR="009D3347" w:rsidRPr="00B7510A" w14:paraId="12F2A487" w14:textId="77777777" w:rsidTr="0065601B">
        <w:trPr>
          <w:trHeight w:val="275"/>
        </w:trPr>
        <w:tc>
          <w:tcPr>
            <w:tcW w:w="1018" w:type="dxa"/>
            <w:noWrap/>
            <w:hideMark/>
          </w:tcPr>
          <w:p w14:paraId="22B1097A" w14:textId="77777777" w:rsidR="009D3347" w:rsidRPr="00B7510A" w:rsidRDefault="009D3347" w:rsidP="008962B7">
            <w:pPr>
              <w:rPr>
                <w:sz w:val="20"/>
                <w:szCs w:val="20"/>
              </w:rPr>
            </w:pPr>
          </w:p>
        </w:tc>
        <w:tc>
          <w:tcPr>
            <w:tcW w:w="1958" w:type="dxa"/>
            <w:noWrap/>
            <w:hideMark/>
          </w:tcPr>
          <w:p w14:paraId="7CC549EF" w14:textId="77777777" w:rsidR="009D3347" w:rsidRPr="00B7510A" w:rsidRDefault="009D3347" w:rsidP="008962B7">
            <w:pPr>
              <w:rPr>
                <w:color w:val="000000"/>
                <w:sz w:val="20"/>
                <w:szCs w:val="20"/>
              </w:rPr>
            </w:pPr>
            <w:r w:rsidRPr="00B7510A">
              <w:rPr>
                <w:color w:val="000000"/>
                <w:sz w:val="20"/>
                <w:szCs w:val="20"/>
              </w:rPr>
              <w:t>No</w:t>
            </w:r>
          </w:p>
        </w:tc>
        <w:tc>
          <w:tcPr>
            <w:tcW w:w="1690" w:type="dxa"/>
            <w:noWrap/>
            <w:hideMark/>
          </w:tcPr>
          <w:p w14:paraId="37B25401" w14:textId="77777777" w:rsidR="009D3347" w:rsidRPr="00B7510A" w:rsidRDefault="009D3347" w:rsidP="008962B7">
            <w:pPr>
              <w:rPr>
                <w:color w:val="000000"/>
                <w:sz w:val="20"/>
                <w:szCs w:val="20"/>
              </w:rPr>
            </w:pPr>
            <w:r w:rsidRPr="00B7510A">
              <w:rPr>
                <w:color w:val="000000"/>
                <w:sz w:val="20"/>
                <w:szCs w:val="20"/>
              </w:rPr>
              <w:t>61 (82.4)</w:t>
            </w:r>
          </w:p>
        </w:tc>
        <w:tc>
          <w:tcPr>
            <w:tcW w:w="1701" w:type="dxa"/>
            <w:noWrap/>
            <w:hideMark/>
          </w:tcPr>
          <w:p w14:paraId="4F4D7FB5" w14:textId="77777777" w:rsidR="009D3347" w:rsidRPr="00B7510A" w:rsidRDefault="009D3347" w:rsidP="008962B7">
            <w:pPr>
              <w:rPr>
                <w:color w:val="000000"/>
                <w:sz w:val="20"/>
                <w:szCs w:val="20"/>
              </w:rPr>
            </w:pPr>
            <w:r w:rsidRPr="00B7510A">
              <w:rPr>
                <w:color w:val="000000"/>
                <w:sz w:val="20"/>
                <w:szCs w:val="20"/>
              </w:rPr>
              <w:t>17 (68)</w:t>
            </w:r>
          </w:p>
        </w:tc>
        <w:tc>
          <w:tcPr>
            <w:tcW w:w="1843" w:type="dxa"/>
            <w:noWrap/>
            <w:hideMark/>
          </w:tcPr>
          <w:p w14:paraId="6B291852" w14:textId="77777777" w:rsidR="009D3347" w:rsidRPr="00B7510A" w:rsidRDefault="009D3347" w:rsidP="008962B7">
            <w:pPr>
              <w:rPr>
                <w:color w:val="000000"/>
                <w:sz w:val="20"/>
                <w:szCs w:val="20"/>
              </w:rPr>
            </w:pPr>
            <w:r w:rsidRPr="00B7510A">
              <w:rPr>
                <w:color w:val="000000"/>
                <w:sz w:val="20"/>
                <w:szCs w:val="20"/>
              </w:rPr>
              <w:t>18 (78.3)</w:t>
            </w:r>
          </w:p>
        </w:tc>
        <w:tc>
          <w:tcPr>
            <w:tcW w:w="1915" w:type="dxa"/>
            <w:noWrap/>
            <w:hideMark/>
          </w:tcPr>
          <w:p w14:paraId="2296EC44" w14:textId="77777777" w:rsidR="009D3347" w:rsidRPr="00B7510A" w:rsidRDefault="009D3347" w:rsidP="008962B7">
            <w:pPr>
              <w:rPr>
                <w:color w:val="000000"/>
                <w:sz w:val="20"/>
                <w:szCs w:val="20"/>
              </w:rPr>
            </w:pPr>
            <w:r w:rsidRPr="00B7510A">
              <w:rPr>
                <w:color w:val="000000"/>
                <w:sz w:val="20"/>
                <w:szCs w:val="20"/>
              </w:rPr>
              <w:t>p=0.443</w:t>
            </w:r>
          </w:p>
        </w:tc>
      </w:tr>
      <w:tr w:rsidR="009D3347" w:rsidRPr="00B7510A" w14:paraId="366E9FBE" w14:textId="77777777" w:rsidTr="0065601B">
        <w:trPr>
          <w:trHeight w:val="275"/>
        </w:trPr>
        <w:tc>
          <w:tcPr>
            <w:tcW w:w="1018" w:type="dxa"/>
            <w:noWrap/>
            <w:hideMark/>
          </w:tcPr>
          <w:p w14:paraId="019E8EE3" w14:textId="77777777" w:rsidR="009D3347" w:rsidRPr="00B7510A" w:rsidRDefault="009D3347" w:rsidP="008962B7">
            <w:pPr>
              <w:rPr>
                <w:sz w:val="20"/>
                <w:szCs w:val="20"/>
              </w:rPr>
            </w:pPr>
          </w:p>
        </w:tc>
        <w:tc>
          <w:tcPr>
            <w:tcW w:w="1958" w:type="dxa"/>
            <w:noWrap/>
            <w:hideMark/>
          </w:tcPr>
          <w:p w14:paraId="3ADC44A6" w14:textId="77777777" w:rsidR="009D3347" w:rsidRPr="00B7510A" w:rsidRDefault="009D3347" w:rsidP="008962B7">
            <w:pPr>
              <w:rPr>
                <w:color w:val="000000"/>
                <w:sz w:val="20"/>
                <w:szCs w:val="20"/>
              </w:rPr>
            </w:pPr>
            <w:r w:rsidRPr="00B7510A">
              <w:rPr>
                <w:color w:val="000000"/>
                <w:sz w:val="20"/>
                <w:szCs w:val="20"/>
              </w:rPr>
              <w:t>Occasionally</w:t>
            </w:r>
          </w:p>
        </w:tc>
        <w:tc>
          <w:tcPr>
            <w:tcW w:w="1690" w:type="dxa"/>
            <w:noWrap/>
            <w:hideMark/>
          </w:tcPr>
          <w:p w14:paraId="2F427843" w14:textId="77777777" w:rsidR="009D3347" w:rsidRPr="00B7510A" w:rsidRDefault="009D3347" w:rsidP="008962B7">
            <w:pPr>
              <w:rPr>
                <w:color w:val="000000"/>
                <w:sz w:val="20"/>
                <w:szCs w:val="20"/>
              </w:rPr>
            </w:pPr>
            <w:r w:rsidRPr="00B7510A">
              <w:rPr>
                <w:color w:val="000000"/>
                <w:sz w:val="20"/>
                <w:szCs w:val="20"/>
              </w:rPr>
              <w:t>8 (10.8)</w:t>
            </w:r>
          </w:p>
        </w:tc>
        <w:tc>
          <w:tcPr>
            <w:tcW w:w="1701" w:type="dxa"/>
            <w:noWrap/>
            <w:hideMark/>
          </w:tcPr>
          <w:p w14:paraId="240C6D1F" w14:textId="77777777" w:rsidR="009D3347" w:rsidRPr="00B7510A" w:rsidRDefault="009D3347" w:rsidP="008962B7">
            <w:pPr>
              <w:rPr>
                <w:color w:val="000000"/>
                <w:sz w:val="20"/>
                <w:szCs w:val="20"/>
              </w:rPr>
            </w:pPr>
            <w:r w:rsidRPr="00B7510A">
              <w:rPr>
                <w:color w:val="000000"/>
                <w:sz w:val="20"/>
                <w:szCs w:val="20"/>
              </w:rPr>
              <w:t>4 (16)</w:t>
            </w:r>
          </w:p>
        </w:tc>
        <w:tc>
          <w:tcPr>
            <w:tcW w:w="1843" w:type="dxa"/>
            <w:noWrap/>
            <w:hideMark/>
          </w:tcPr>
          <w:p w14:paraId="0BC2FC61" w14:textId="77777777" w:rsidR="009D3347" w:rsidRPr="00B7510A" w:rsidRDefault="009D3347" w:rsidP="008962B7">
            <w:pPr>
              <w:rPr>
                <w:color w:val="000000"/>
                <w:sz w:val="20"/>
                <w:szCs w:val="20"/>
              </w:rPr>
            </w:pPr>
            <w:r w:rsidRPr="00B7510A">
              <w:rPr>
                <w:color w:val="000000"/>
                <w:sz w:val="20"/>
                <w:szCs w:val="20"/>
              </w:rPr>
              <w:t>4 (17.4)</w:t>
            </w:r>
          </w:p>
        </w:tc>
        <w:tc>
          <w:tcPr>
            <w:tcW w:w="1915" w:type="dxa"/>
            <w:noWrap/>
            <w:hideMark/>
          </w:tcPr>
          <w:p w14:paraId="5258DEF8" w14:textId="77777777" w:rsidR="009D3347" w:rsidRPr="00B7510A" w:rsidRDefault="009D3347" w:rsidP="008962B7">
            <w:pPr>
              <w:rPr>
                <w:color w:val="000000"/>
                <w:sz w:val="20"/>
                <w:szCs w:val="20"/>
              </w:rPr>
            </w:pPr>
          </w:p>
        </w:tc>
      </w:tr>
      <w:tr w:rsidR="009D3347" w:rsidRPr="00B7510A" w14:paraId="55A10178" w14:textId="77777777" w:rsidTr="0065601B">
        <w:trPr>
          <w:trHeight w:val="275"/>
        </w:trPr>
        <w:tc>
          <w:tcPr>
            <w:tcW w:w="1018" w:type="dxa"/>
            <w:tcBorders>
              <w:bottom w:val="single" w:sz="4" w:space="0" w:color="AEAAAA" w:themeColor="background2" w:themeShade="BF"/>
            </w:tcBorders>
            <w:noWrap/>
            <w:hideMark/>
          </w:tcPr>
          <w:p w14:paraId="4CF31915" w14:textId="77777777" w:rsidR="009D3347" w:rsidRPr="00B7510A" w:rsidRDefault="009D3347" w:rsidP="008962B7">
            <w:pPr>
              <w:rPr>
                <w:sz w:val="20"/>
                <w:szCs w:val="20"/>
              </w:rPr>
            </w:pPr>
          </w:p>
        </w:tc>
        <w:tc>
          <w:tcPr>
            <w:tcW w:w="1958" w:type="dxa"/>
            <w:tcBorders>
              <w:bottom w:val="single" w:sz="4" w:space="0" w:color="AEAAAA" w:themeColor="background2" w:themeShade="BF"/>
            </w:tcBorders>
            <w:noWrap/>
            <w:hideMark/>
          </w:tcPr>
          <w:p w14:paraId="25162B66" w14:textId="77777777" w:rsidR="009D3347" w:rsidRPr="00B7510A" w:rsidRDefault="009D3347" w:rsidP="008962B7">
            <w:pPr>
              <w:rPr>
                <w:color w:val="000000"/>
                <w:sz w:val="20"/>
                <w:szCs w:val="20"/>
              </w:rPr>
            </w:pPr>
            <w:r w:rsidRPr="00B7510A">
              <w:rPr>
                <w:color w:val="000000"/>
                <w:sz w:val="20"/>
                <w:szCs w:val="20"/>
              </w:rPr>
              <w:t>Yes</w:t>
            </w:r>
          </w:p>
        </w:tc>
        <w:tc>
          <w:tcPr>
            <w:tcW w:w="1690" w:type="dxa"/>
            <w:tcBorders>
              <w:bottom w:val="single" w:sz="4" w:space="0" w:color="AEAAAA" w:themeColor="background2" w:themeShade="BF"/>
            </w:tcBorders>
            <w:noWrap/>
            <w:hideMark/>
          </w:tcPr>
          <w:p w14:paraId="5E8BA9B1" w14:textId="77777777" w:rsidR="009D3347" w:rsidRPr="00B7510A" w:rsidRDefault="009D3347" w:rsidP="008962B7">
            <w:pPr>
              <w:rPr>
                <w:color w:val="000000"/>
                <w:sz w:val="20"/>
                <w:szCs w:val="20"/>
              </w:rPr>
            </w:pPr>
            <w:r w:rsidRPr="00B7510A">
              <w:rPr>
                <w:color w:val="000000"/>
                <w:sz w:val="20"/>
                <w:szCs w:val="20"/>
              </w:rPr>
              <w:t>5 (6.8)</w:t>
            </w:r>
          </w:p>
        </w:tc>
        <w:tc>
          <w:tcPr>
            <w:tcW w:w="1701" w:type="dxa"/>
            <w:tcBorders>
              <w:bottom w:val="single" w:sz="4" w:space="0" w:color="AEAAAA" w:themeColor="background2" w:themeShade="BF"/>
            </w:tcBorders>
            <w:noWrap/>
            <w:hideMark/>
          </w:tcPr>
          <w:p w14:paraId="2EF9C9A3" w14:textId="77777777" w:rsidR="009D3347" w:rsidRPr="00B7510A" w:rsidRDefault="009D3347" w:rsidP="008962B7">
            <w:pPr>
              <w:rPr>
                <w:color w:val="000000"/>
                <w:sz w:val="20"/>
                <w:szCs w:val="20"/>
              </w:rPr>
            </w:pPr>
            <w:r w:rsidRPr="00B7510A">
              <w:rPr>
                <w:color w:val="000000"/>
                <w:sz w:val="20"/>
                <w:szCs w:val="20"/>
              </w:rPr>
              <w:t>4 (16)</w:t>
            </w:r>
          </w:p>
        </w:tc>
        <w:tc>
          <w:tcPr>
            <w:tcW w:w="1843" w:type="dxa"/>
            <w:tcBorders>
              <w:bottom w:val="single" w:sz="4" w:space="0" w:color="AEAAAA" w:themeColor="background2" w:themeShade="BF"/>
            </w:tcBorders>
            <w:noWrap/>
            <w:hideMark/>
          </w:tcPr>
          <w:p w14:paraId="3FB93FFE" w14:textId="77777777" w:rsidR="009D3347" w:rsidRPr="00B7510A" w:rsidRDefault="009D3347" w:rsidP="008962B7">
            <w:pPr>
              <w:rPr>
                <w:color w:val="000000"/>
                <w:sz w:val="20"/>
                <w:szCs w:val="20"/>
              </w:rPr>
            </w:pPr>
            <w:r w:rsidRPr="00B7510A">
              <w:rPr>
                <w:color w:val="000000"/>
                <w:sz w:val="20"/>
                <w:szCs w:val="20"/>
              </w:rPr>
              <w:t>1 (4.3)</w:t>
            </w:r>
          </w:p>
        </w:tc>
        <w:tc>
          <w:tcPr>
            <w:tcW w:w="1915" w:type="dxa"/>
            <w:tcBorders>
              <w:bottom w:val="single" w:sz="4" w:space="0" w:color="AEAAAA" w:themeColor="background2" w:themeShade="BF"/>
            </w:tcBorders>
            <w:noWrap/>
            <w:hideMark/>
          </w:tcPr>
          <w:p w14:paraId="40D8BB94" w14:textId="77777777" w:rsidR="009D3347" w:rsidRPr="00B7510A" w:rsidRDefault="009D3347" w:rsidP="008962B7">
            <w:pPr>
              <w:rPr>
                <w:color w:val="000000"/>
                <w:sz w:val="20"/>
                <w:szCs w:val="20"/>
              </w:rPr>
            </w:pPr>
          </w:p>
        </w:tc>
      </w:tr>
      <w:tr w:rsidR="00402F2B" w:rsidRPr="00B7510A" w14:paraId="2A30E3C8" w14:textId="77777777" w:rsidTr="004C5E4F">
        <w:trPr>
          <w:trHeight w:val="275"/>
        </w:trPr>
        <w:tc>
          <w:tcPr>
            <w:tcW w:w="4666" w:type="dxa"/>
            <w:gridSpan w:val="3"/>
            <w:tcBorders>
              <w:top w:val="single" w:sz="4" w:space="0" w:color="AEAAAA" w:themeColor="background2" w:themeShade="BF"/>
            </w:tcBorders>
            <w:noWrap/>
            <w:hideMark/>
          </w:tcPr>
          <w:p w14:paraId="61CD95B8" w14:textId="36B1FE8C" w:rsidR="00402F2B" w:rsidRPr="00B7510A" w:rsidRDefault="00402F2B" w:rsidP="008962B7">
            <w:pPr>
              <w:rPr>
                <w:b/>
                <w:bCs/>
                <w:color w:val="000000"/>
                <w:sz w:val="20"/>
                <w:szCs w:val="20"/>
              </w:rPr>
            </w:pPr>
            <w:r w:rsidRPr="00B7510A">
              <w:rPr>
                <w:color w:val="000000"/>
                <w:sz w:val="20"/>
                <w:szCs w:val="20"/>
              </w:rPr>
              <w:t>Which reconstructive modality do you perceive as longer in duration?</w:t>
            </w:r>
            <w:r w:rsidR="00FA061F">
              <w:rPr>
                <w:color w:val="000000"/>
                <w:sz w:val="20"/>
                <w:szCs w:val="20"/>
              </w:rPr>
              <w:t xml:space="preserve"> (%)</w:t>
            </w:r>
          </w:p>
        </w:tc>
        <w:tc>
          <w:tcPr>
            <w:tcW w:w="1701" w:type="dxa"/>
            <w:tcBorders>
              <w:top w:val="single" w:sz="4" w:space="0" w:color="AEAAAA" w:themeColor="background2" w:themeShade="BF"/>
            </w:tcBorders>
            <w:noWrap/>
            <w:hideMark/>
          </w:tcPr>
          <w:p w14:paraId="26F59208" w14:textId="77777777" w:rsidR="00402F2B" w:rsidRPr="00B7510A" w:rsidRDefault="00402F2B" w:rsidP="008962B7">
            <w:pPr>
              <w:rPr>
                <w:sz w:val="20"/>
                <w:szCs w:val="20"/>
              </w:rPr>
            </w:pPr>
          </w:p>
        </w:tc>
        <w:tc>
          <w:tcPr>
            <w:tcW w:w="1843" w:type="dxa"/>
            <w:tcBorders>
              <w:top w:val="single" w:sz="4" w:space="0" w:color="AEAAAA" w:themeColor="background2" w:themeShade="BF"/>
            </w:tcBorders>
            <w:noWrap/>
            <w:hideMark/>
          </w:tcPr>
          <w:p w14:paraId="35EFFCBF" w14:textId="77777777" w:rsidR="00402F2B" w:rsidRPr="00B7510A" w:rsidRDefault="00402F2B" w:rsidP="008962B7">
            <w:pPr>
              <w:rPr>
                <w:sz w:val="20"/>
                <w:szCs w:val="20"/>
              </w:rPr>
            </w:pPr>
          </w:p>
        </w:tc>
        <w:tc>
          <w:tcPr>
            <w:tcW w:w="1915" w:type="dxa"/>
            <w:tcBorders>
              <w:top w:val="single" w:sz="4" w:space="0" w:color="AEAAAA" w:themeColor="background2" w:themeShade="BF"/>
            </w:tcBorders>
            <w:noWrap/>
            <w:hideMark/>
          </w:tcPr>
          <w:p w14:paraId="52BFFBEF" w14:textId="77777777" w:rsidR="00402F2B" w:rsidRPr="00B7510A" w:rsidRDefault="00402F2B" w:rsidP="008962B7">
            <w:pPr>
              <w:rPr>
                <w:sz w:val="20"/>
                <w:szCs w:val="20"/>
              </w:rPr>
            </w:pPr>
          </w:p>
        </w:tc>
      </w:tr>
      <w:tr w:rsidR="009D3347" w:rsidRPr="00B7510A" w14:paraId="63EE82C0" w14:textId="77777777" w:rsidTr="0065601B">
        <w:trPr>
          <w:trHeight w:val="275"/>
        </w:trPr>
        <w:tc>
          <w:tcPr>
            <w:tcW w:w="1018" w:type="dxa"/>
            <w:noWrap/>
            <w:hideMark/>
          </w:tcPr>
          <w:p w14:paraId="309F2EF9" w14:textId="77777777" w:rsidR="009D3347" w:rsidRPr="00B7510A" w:rsidRDefault="009D3347" w:rsidP="008962B7">
            <w:pPr>
              <w:rPr>
                <w:sz w:val="20"/>
                <w:szCs w:val="20"/>
              </w:rPr>
            </w:pPr>
          </w:p>
        </w:tc>
        <w:tc>
          <w:tcPr>
            <w:tcW w:w="1958" w:type="dxa"/>
            <w:noWrap/>
            <w:hideMark/>
          </w:tcPr>
          <w:p w14:paraId="65D9CC97" w14:textId="77777777" w:rsidR="009D3347" w:rsidRPr="00B7510A" w:rsidRDefault="009D3347" w:rsidP="008962B7">
            <w:pPr>
              <w:rPr>
                <w:color w:val="000000"/>
                <w:sz w:val="20"/>
                <w:szCs w:val="20"/>
              </w:rPr>
            </w:pPr>
            <w:r w:rsidRPr="00B7510A">
              <w:rPr>
                <w:color w:val="000000"/>
                <w:sz w:val="20"/>
                <w:szCs w:val="20"/>
              </w:rPr>
              <w:t>FF</w:t>
            </w:r>
          </w:p>
        </w:tc>
        <w:tc>
          <w:tcPr>
            <w:tcW w:w="1690" w:type="dxa"/>
            <w:noWrap/>
            <w:hideMark/>
          </w:tcPr>
          <w:p w14:paraId="6F8A974B" w14:textId="77777777" w:rsidR="009D3347" w:rsidRPr="00B7510A" w:rsidRDefault="009D3347" w:rsidP="008962B7">
            <w:pPr>
              <w:rPr>
                <w:color w:val="000000"/>
                <w:sz w:val="20"/>
                <w:szCs w:val="20"/>
              </w:rPr>
            </w:pPr>
            <w:r w:rsidRPr="00B7510A">
              <w:rPr>
                <w:color w:val="000000"/>
                <w:sz w:val="20"/>
                <w:szCs w:val="20"/>
              </w:rPr>
              <w:t>50 (68.5)</w:t>
            </w:r>
          </w:p>
        </w:tc>
        <w:tc>
          <w:tcPr>
            <w:tcW w:w="1701" w:type="dxa"/>
            <w:noWrap/>
            <w:hideMark/>
          </w:tcPr>
          <w:p w14:paraId="32DAFB4D" w14:textId="77777777" w:rsidR="009D3347" w:rsidRPr="00B7510A" w:rsidRDefault="009D3347" w:rsidP="008962B7">
            <w:pPr>
              <w:rPr>
                <w:color w:val="000000"/>
                <w:sz w:val="20"/>
                <w:szCs w:val="20"/>
              </w:rPr>
            </w:pPr>
            <w:r w:rsidRPr="00B7510A">
              <w:rPr>
                <w:color w:val="000000"/>
                <w:sz w:val="20"/>
                <w:szCs w:val="20"/>
              </w:rPr>
              <w:t>21 (84)</w:t>
            </w:r>
          </w:p>
        </w:tc>
        <w:tc>
          <w:tcPr>
            <w:tcW w:w="1843" w:type="dxa"/>
            <w:noWrap/>
            <w:hideMark/>
          </w:tcPr>
          <w:p w14:paraId="15E797E9" w14:textId="77777777" w:rsidR="009D3347" w:rsidRPr="00B7510A" w:rsidRDefault="009D3347" w:rsidP="008962B7">
            <w:pPr>
              <w:rPr>
                <w:color w:val="000000"/>
                <w:sz w:val="20"/>
                <w:szCs w:val="20"/>
              </w:rPr>
            </w:pPr>
            <w:r w:rsidRPr="00B7510A">
              <w:rPr>
                <w:color w:val="000000"/>
                <w:sz w:val="20"/>
                <w:szCs w:val="20"/>
              </w:rPr>
              <w:t>11 (50)</w:t>
            </w:r>
          </w:p>
        </w:tc>
        <w:tc>
          <w:tcPr>
            <w:tcW w:w="1915" w:type="dxa"/>
            <w:noWrap/>
            <w:hideMark/>
          </w:tcPr>
          <w:p w14:paraId="70BB7E70" w14:textId="435F1105" w:rsidR="009D3347" w:rsidRPr="00B7510A" w:rsidRDefault="00402F2B" w:rsidP="008962B7">
            <w:pPr>
              <w:rPr>
                <w:color w:val="000000"/>
                <w:sz w:val="20"/>
                <w:szCs w:val="20"/>
              </w:rPr>
            </w:pPr>
            <w:r w:rsidRPr="00B7510A">
              <w:rPr>
                <w:color w:val="000000"/>
                <w:sz w:val="20"/>
                <w:szCs w:val="20"/>
              </w:rPr>
              <w:t>p=0.105</w:t>
            </w:r>
          </w:p>
        </w:tc>
      </w:tr>
      <w:tr w:rsidR="009D3347" w:rsidRPr="00B7510A" w14:paraId="78506880" w14:textId="77777777" w:rsidTr="0065601B">
        <w:trPr>
          <w:trHeight w:val="86"/>
        </w:trPr>
        <w:tc>
          <w:tcPr>
            <w:tcW w:w="1018" w:type="dxa"/>
            <w:noWrap/>
            <w:hideMark/>
          </w:tcPr>
          <w:p w14:paraId="501AE786" w14:textId="77777777" w:rsidR="009D3347" w:rsidRPr="00B7510A" w:rsidRDefault="009D3347" w:rsidP="008962B7">
            <w:pPr>
              <w:rPr>
                <w:sz w:val="20"/>
                <w:szCs w:val="20"/>
              </w:rPr>
            </w:pPr>
          </w:p>
        </w:tc>
        <w:tc>
          <w:tcPr>
            <w:tcW w:w="1958" w:type="dxa"/>
            <w:noWrap/>
            <w:hideMark/>
          </w:tcPr>
          <w:p w14:paraId="3330EF79" w14:textId="77777777" w:rsidR="009D3347" w:rsidRPr="00B7510A" w:rsidRDefault="009D3347" w:rsidP="008962B7">
            <w:pPr>
              <w:rPr>
                <w:color w:val="000000"/>
                <w:sz w:val="20"/>
                <w:szCs w:val="20"/>
              </w:rPr>
            </w:pPr>
            <w:r w:rsidRPr="00B7510A">
              <w:rPr>
                <w:color w:val="000000"/>
                <w:sz w:val="20"/>
                <w:szCs w:val="20"/>
              </w:rPr>
              <w:t>PF</w:t>
            </w:r>
          </w:p>
        </w:tc>
        <w:tc>
          <w:tcPr>
            <w:tcW w:w="1690" w:type="dxa"/>
            <w:noWrap/>
            <w:hideMark/>
          </w:tcPr>
          <w:p w14:paraId="775FCF18" w14:textId="77777777" w:rsidR="009D3347" w:rsidRPr="00B7510A" w:rsidRDefault="009D3347" w:rsidP="008962B7">
            <w:pPr>
              <w:rPr>
                <w:color w:val="000000"/>
                <w:sz w:val="20"/>
                <w:szCs w:val="20"/>
              </w:rPr>
            </w:pPr>
            <w:r w:rsidRPr="00B7510A">
              <w:rPr>
                <w:color w:val="000000"/>
                <w:sz w:val="20"/>
                <w:szCs w:val="20"/>
              </w:rPr>
              <w:t>2 (2.7)</w:t>
            </w:r>
          </w:p>
        </w:tc>
        <w:tc>
          <w:tcPr>
            <w:tcW w:w="1701" w:type="dxa"/>
            <w:noWrap/>
            <w:hideMark/>
          </w:tcPr>
          <w:p w14:paraId="3198B944" w14:textId="77777777" w:rsidR="009D3347" w:rsidRPr="00B7510A" w:rsidRDefault="009D3347" w:rsidP="008962B7">
            <w:pPr>
              <w:rPr>
                <w:color w:val="000000"/>
                <w:sz w:val="20"/>
                <w:szCs w:val="20"/>
              </w:rPr>
            </w:pPr>
            <w:r w:rsidRPr="00B7510A">
              <w:rPr>
                <w:color w:val="000000"/>
                <w:sz w:val="20"/>
                <w:szCs w:val="20"/>
              </w:rPr>
              <w:t>0 (0)</w:t>
            </w:r>
          </w:p>
        </w:tc>
        <w:tc>
          <w:tcPr>
            <w:tcW w:w="1843" w:type="dxa"/>
            <w:noWrap/>
            <w:hideMark/>
          </w:tcPr>
          <w:p w14:paraId="4B082EC2" w14:textId="77777777" w:rsidR="009D3347" w:rsidRPr="00B7510A" w:rsidRDefault="009D3347" w:rsidP="008962B7">
            <w:pPr>
              <w:rPr>
                <w:color w:val="000000"/>
                <w:sz w:val="20"/>
                <w:szCs w:val="20"/>
              </w:rPr>
            </w:pPr>
            <w:r w:rsidRPr="00B7510A">
              <w:rPr>
                <w:color w:val="000000"/>
                <w:sz w:val="20"/>
                <w:szCs w:val="20"/>
              </w:rPr>
              <w:t>2 (9.1)</w:t>
            </w:r>
          </w:p>
        </w:tc>
        <w:tc>
          <w:tcPr>
            <w:tcW w:w="1915" w:type="dxa"/>
            <w:noWrap/>
            <w:hideMark/>
          </w:tcPr>
          <w:p w14:paraId="13F6A624" w14:textId="77777777" w:rsidR="009D3347" w:rsidRPr="00B7510A" w:rsidRDefault="009D3347" w:rsidP="008962B7">
            <w:pPr>
              <w:rPr>
                <w:color w:val="000000"/>
                <w:sz w:val="20"/>
                <w:szCs w:val="20"/>
              </w:rPr>
            </w:pPr>
          </w:p>
        </w:tc>
      </w:tr>
      <w:tr w:rsidR="009D3347" w:rsidRPr="00B7510A" w14:paraId="2CC5F90E" w14:textId="77777777" w:rsidTr="0065601B">
        <w:trPr>
          <w:trHeight w:val="315"/>
        </w:trPr>
        <w:tc>
          <w:tcPr>
            <w:tcW w:w="1018" w:type="dxa"/>
            <w:tcBorders>
              <w:bottom w:val="single" w:sz="4" w:space="0" w:color="AEAAAA" w:themeColor="background2" w:themeShade="BF"/>
            </w:tcBorders>
            <w:noWrap/>
            <w:hideMark/>
          </w:tcPr>
          <w:p w14:paraId="3FC5E3E5" w14:textId="77777777" w:rsidR="009D3347" w:rsidRPr="00B7510A" w:rsidRDefault="009D3347" w:rsidP="008962B7">
            <w:pPr>
              <w:rPr>
                <w:sz w:val="20"/>
                <w:szCs w:val="20"/>
              </w:rPr>
            </w:pPr>
          </w:p>
        </w:tc>
        <w:tc>
          <w:tcPr>
            <w:tcW w:w="1958" w:type="dxa"/>
            <w:tcBorders>
              <w:bottom w:val="single" w:sz="4" w:space="0" w:color="AEAAAA" w:themeColor="background2" w:themeShade="BF"/>
            </w:tcBorders>
            <w:noWrap/>
            <w:hideMark/>
          </w:tcPr>
          <w:p w14:paraId="25C4A986" w14:textId="77777777" w:rsidR="009D3347" w:rsidRPr="00B7510A" w:rsidRDefault="009D3347" w:rsidP="008962B7">
            <w:pPr>
              <w:rPr>
                <w:color w:val="000000"/>
                <w:sz w:val="20"/>
                <w:szCs w:val="20"/>
              </w:rPr>
            </w:pPr>
            <w:r w:rsidRPr="00B7510A">
              <w:rPr>
                <w:color w:val="000000"/>
                <w:sz w:val="20"/>
                <w:szCs w:val="20"/>
              </w:rPr>
              <w:t xml:space="preserve">Even </w:t>
            </w:r>
          </w:p>
        </w:tc>
        <w:tc>
          <w:tcPr>
            <w:tcW w:w="1690" w:type="dxa"/>
            <w:tcBorders>
              <w:bottom w:val="single" w:sz="4" w:space="0" w:color="AEAAAA" w:themeColor="background2" w:themeShade="BF"/>
            </w:tcBorders>
            <w:noWrap/>
            <w:hideMark/>
          </w:tcPr>
          <w:p w14:paraId="04A851A6" w14:textId="77777777" w:rsidR="009D3347" w:rsidRPr="00B7510A" w:rsidRDefault="009D3347" w:rsidP="008962B7">
            <w:pPr>
              <w:rPr>
                <w:color w:val="000000"/>
                <w:sz w:val="20"/>
                <w:szCs w:val="20"/>
              </w:rPr>
            </w:pPr>
            <w:r w:rsidRPr="00B7510A">
              <w:rPr>
                <w:color w:val="000000"/>
                <w:sz w:val="20"/>
                <w:szCs w:val="20"/>
              </w:rPr>
              <w:t>21 (28.8)</w:t>
            </w:r>
          </w:p>
        </w:tc>
        <w:tc>
          <w:tcPr>
            <w:tcW w:w="1701" w:type="dxa"/>
            <w:tcBorders>
              <w:bottom w:val="single" w:sz="4" w:space="0" w:color="AEAAAA" w:themeColor="background2" w:themeShade="BF"/>
            </w:tcBorders>
            <w:noWrap/>
            <w:hideMark/>
          </w:tcPr>
          <w:p w14:paraId="48510A39" w14:textId="77777777" w:rsidR="009D3347" w:rsidRPr="00B7510A" w:rsidRDefault="009D3347" w:rsidP="008962B7">
            <w:pPr>
              <w:rPr>
                <w:color w:val="000000"/>
                <w:sz w:val="20"/>
                <w:szCs w:val="20"/>
              </w:rPr>
            </w:pPr>
            <w:r w:rsidRPr="00B7510A">
              <w:rPr>
                <w:color w:val="000000"/>
                <w:sz w:val="20"/>
                <w:szCs w:val="20"/>
              </w:rPr>
              <w:t>4 (16)</w:t>
            </w:r>
          </w:p>
        </w:tc>
        <w:tc>
          <w:tcPr>
            <w:tcW w:w="1843" w:type="dxa"/>
            <w:tcBorders>
              <w:bottom w:val="single" w:sz="4" w:space="0" w:color="AEAAAA" w:themeColor="background2" w:themeShade="BF"/>
            </w:tcBorders>
            <w:noWrap/>
            <w:hideMark/>
          </w:tcPr>
          <w:p w14:paraId="6801FA08" w14:textId="77777777" w:rsidR="009D3347" w:rsidRPr="00B7510A" w:rsidRDefault="009D3347" w:rsidP="008962B7">
            <w:pPr>
              <w:rPr>
                <w:color w:val="000000"/>
                <w:sz w:val="20"/>
                <w:szCs w:val="20"/>
              </w:rPr>
            </w:pPr>
            <w:r w:rsidRPr="00B7510A">
              <w:rPr>
                <w:color w:val="000000"/>
                <w:sz w:val="20"/>
                <w:szCs w:val="20"/>
              </w:rPr>
              <w:t>9 (40.9)</w:t>
            </w:r>
          </w:p>
        </w:tc>
        <w:tc>
          <w:tcPr>
            <w:tcW w:w="1915" w:type="dxa"/>
            <w:tcBorders>
              <w:bottom w:val="single" w:sz="4" w:space="0" w:color="AEAAAA" w:themeColor="background2" w:themeShade="BF"/>
            </w:tcBorders>
            <w:noWrap/>
            <w:hideMark/>
          </w:tcPr>
          <w:p w14:paraId="2EE1F021" w14:textId="77777777" w:rsidR="009D3347" w:rsidRPr="00B7510A" w:rsidRDefault="009D3347" w:rsidP="008962B7">
            <w:pPr>
              <w:rPr>
                <w:color w:val="000000"/>
                <w:sz w:val="20"/>
                <w:szCs w:val="20"/>
              </w:rPr>
            </w:pPr>
          </w:p>
        </w:tc>
      </w:tr>
    </w:tbl>
    <w:p w14:paraId="26BB801C" w14:textId="1F99F98A" w:rsidR="00575A07" w:rsidRPr="00B7510A" w:rsidRDefault="00575A07" w:rsidP="008962B7">
      <w:pPr>
        <w:spacing w:line="480" w:lineRule="auto"/>
        <w:rPr>
          <w:color w:val="FF0000"/>
          <w:sz w:val="20"/>
          <w:szCs w:val="20"/>
        </w:rPr>
      </w:pPr>
    </w:p>
    <w:p w14:paraId="670B2B36" w14:textId="657F01D2" w:rsidR="00C87594" w:rsidRPr="00B7510A" w:rsidRDefault="00863686" w:rsidP="008962B7">
      <w:pPr>
        <w:spacing w:line="480" w:lineRule="auto"/>
        <w:rPr>
          <w:sz w:val="20"/>
          <w:szCs w:val="20"/>
        </w:rPr>
      </w:pPr>
      <w:r w:rsidRPr="00B7510A">
        <w:rPr>
          <w:b/>
          <w:bCs/>
          <w:sz w:val="20"/>
          <w:szCs w:val="20"/>
        </w:rPr>
        <w:t xml:space="preserve">Figure </w:t>
      </w:r>
      <w:r w:rsidR="00C87594" w:rsidRPr="00B7510A">
        <w:rPr>
          <w:b/>
          <w:bCs/>
          <w:sz w:val="20"/>
          <w:szCs w:val="20"/>
        </w:rPr>
        <w:t>1</w:t>
      </w:r>
      <w:r w:rsidR="002668F7" w:rsidRPr="00B7510A">
        <w:rPr>
          <w:b/>
          <w:bCs/>
          <w:sz w:val="20"/>
          <w:szCs w:val="20"/>
        </w:rPr>
        <w:t xml:space="preserve">. </w:t>
      </w:r>
      <w:r w:rsidR="002668F7" w:rsidRPr="00B7510A">
        <w:rPr>
          <w:sz w:val="20"/>
          <w:szCs w:val="20"/>
        </w:rPr>
        <w:t>Reconstructive modality</w:t>
      </w:r>
      <w:r w:rsidRPr="00B7510A">
        <w:rPr>
          <w:sz w:val="20"/>
          <w:szCs w:val="20"/>
        </w:rPr>
        <w:t xml:space="preserve"> surgeons were</w:t>
      </w:r>
      <w:r w:rsidR="00EF6722" w:rsidRPr="00B7510A">
        <w:rPr>
          <w:sz w:val="20"/>
          <w:szCs w:val="20"/>
        </w:rPr>
        <w:t xml:space="preserve"> trained to perform</w:t>
      </w:r>
      <w:r w:rsidRPr="00B7510A">
        <w:rPr>
          <w:sz w:val="20"/>
          <w:szCs w:val="20"/>
        </w:rPr>
        <w:t xml:space="preserve"> </w:t>
      </w:r>
      <w:r w:rsidR="002668F7" w:rsidRPr="00B7510A">
        <w:rPr>
          <w:sz w:val="20"/>
          <w:szCs w:val="20"/>
        </w:rPr>
        <w:t>(above</w:t>
      </w:r>
      <w:r w:rsidRPr="00B7510A">
        <w:rPr>
          <w:sz w:val="20"/>
          <w:szCs w:val="20"/>
        </w:rPr>
        <w:t>)</w:t>
      </w:r>
      <w:r w:rsidR="00EF6722" w:rsidRPr="00B7510A">
        <w:rPr>
          <w:sz w:val="20"/>
          <w:szCs w:val="20"/>
        </w:rPr>
        <w:t xml:space="preserve"> </w:t>
      </w:r>
      <w:r w:rsidRPr="00B7510A">
        <w:rPr>
          <w:sz w:val="20"/>
          <w:szCs w:val="20"/>
        </w:rPr>
        <w:t xml:space="preserve">compared to the </w:t>
      </w:r>
      <w:r w:rsidR="002668F7" w:rsidRPr="00B7510A">
        <w:rPr>
          <w:sz w:val="20"/>
          <w:szCs w:val="20"/>
        </w:rPr>
        <w:t>reconstructive modality</w:t>
      </w:r>
      <w:r w:rsidRPr="00B7510A">
        <w:rPr>
          <w:sz w:val="20"/>
          <w:szCs w:val="20"/>
        </w:rPr>
        <w:t xml:space="preserve"> they</w:t>
      </w:r>
      <w:r w:rsidR="00EF6722" w:rsidRPr="00B7510A">
        <w:rPr>
          <w:sz w:val="20"/>
          <w:szCs w:val="20"/>
        </w:rPr>
        <w:t xml:space="preserve"> routinely</w:t>
      </w:r>
      <w:r w:rsidRPr="00B7510A">
        <w:rPr>
          <w:sz w:val="20"/>
          <w:szCs w:val="20"/>
        </w:rPr>
        <w:t xml:space="preserve"> (&gt;1 per year) perform (</w:t>
      </w:r>
      <w:r w:rsidR="002668F7" w:rsidRPr="00B7510A">
        <w:rPr>
          <w:sz w:val="20"/>
          <w:szCs w:val="20"/>
        </w:rPr>
        <w:t>below)</w:t>
      </w:r>
    </w:p>
    <w:p w14:paraId="0457EF08" w14:textId="71B12768" w:rsidR="00281229" w:rsidRPr="00B7510A" w:rsidRDefault="00C02FDF" w:rsidP="008962B7">
      <w:pPr>
        <w:spacing w:line="480" w:lineRule="auto"/>
        <w:rPr>
          <w:sz w:val="20"/>
          <w:szCs w:val="20"/>
        </w:rPr>
      </w:pPr>
      <w:r w:rsidRPr="00B7510A">
        <w:rPr>
          <w:noProof/>
          <w:sz w:val="20"/>
          <w:szCs w:val="20"/>
        </w:rPr>
        <w:drawing>
          <wp:inline distT="0" distB="0" distL="0" distR="0" wp14:anchorId="3441C76E" wp14:editId="4E5C62F4">
            <wp:extent cx="5538952" cy="4295451"/>
            <wp:effectExtent l="0" t="0" r="0" b="0"/>
            <wp:docPr id="8320349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034909" name="Picture 832034909"/>
                    <pic:cNvPicPr/>
                  </pic:nvPicPr>
                  <pic:blipFill>
                    <a:blip r:embed="rId8">
                      <a:extLst>
                        <a:ext uri="{28A0092B-C50C-407E-A947-70E740481C1C}">
                          <a14:useLocalDpi xmlns:a14="http://schemas.microsoft.com/office/drawing/2010/main" val="0"/>
                        </a:ext>
                      </a:extLst>
                    </a:blip>
                    <a:stretch>
                      <a:fillRect/>
                    </a:stretch>
                  </pic:blipFill>
                  <pic:spPr>
                    <a:xfrm>
                      <a:off x="0" y="0"/>
                      <a:ext cx="5538952" cy="4295451"/>
                    </a:xfrm>
                    <a:prstGeom prst="rect">
                      <a:avLst/>
                    </a:prstGeom>
                  </pic:spPr>
                </pic:pic>
              </a:graphicData>
            </a:graphic>
          </wp:inline>
        </w:drawing>
      </w:r>
    </w:p>
    <w:p w14:paraId="39B3EEF2" w14:textId="7E2793F8" w:rsidR="002C3C71" w:rsidRDefault="002C3C71" w:rsidP="008962B7">
      <w:pPr>
        <w:spacing w:line="480" w:lineRule="auto"/>
        <w:rPr>
          <w:sz w:val="20"/>
          <w:szCs w:val="20"/>
        </w:rPr>
      </w:pPr>
    </w:p>
    <w:p w14:paraId="3C2672E5" w14:textId="06E81FDC" w:rsidR="00197FA1" w:rsidRPr="00197FA1" w:rsidRDefault="008A7665" w:rsidP="008962B7">
      <w:pPr>
        <w:spacing w:line="480" w:lineRule="auto"/>
        <w:rPr>
          <w:color w:val="FF0000"/>
          <w:sz w:val="20"/>
          <w:szCs w:val="20"/>
        </w:rPr>
      </w:pPr>
      <w:r>
        <w:rPr>
          <w:color w:val="000000" w:themeColor="text1"/>
          <w:sz w:val="20"/>
          <w:szCs w:val="20"/>
        </w:rPr>
        <w:t>Grouped a</w:t>
      </w:r>
      <w:r w:rsidR="00197FA1" w:rsidRPr="00B7510A">
        <w:rPr>
          <w:color w:val="000000" w:themeColor="text1"/>
          <w:sz w:val="20"/>
          <w:szCs w:val="20"/>
        </w:rPr>
        <w:t xml:space="preserve">nalysis indicated significant difference (p=0.027) amongst the three cohorts in the preferred site of free flap harvest. </w:t>
      </w:r>
      <w:r>
        <w:rPr>
          <w:color w:val="000000" w:themeColor="text1"/>
          <w:sz w:val="20"/>
          <w:szCs w:val="20"/>
        </w:rPr>
        <w:t>Further s</w:t>
      </w:r>
      <w:r w:rsidR="00197FA1" w:rsidRPr="00B7510A">
        <w:rPr>
          <w:color w:val="000000" w:themeColor="text1"/>
          <w:sz w:val="20"/>
          <w:szCs w:val="20"/>
        </w:rPr>
        <w:t xml:space="preserve">ubgroup analysis showed no statistical significance between ANZ and </w:t>
      </w:r>
      <w:r>
        <w:rPr>
          <w:color w:val="000000" w:themeColor="text1"/>
          <w:sz w:val="20"/>
          <w:szCs w:val="20"/>
        </w:rPr>
        <w:t xml:space="preserve">IS </w:t>
      </w:r>
      <w:r w:rsidR="00197FA1" w:rsidRPr="00B7510A">
        <w:rPr>
          <w:color w:val="000000" w:themeColor="text1"/>
          <w:sz w:val="20"/>
          <w:szCs w:val="20"/>
        </w:rPr>
        <w:t xml:space="preserve">surgeons (p=0.4016), although there was difference between NA and </w:t>
      </w:r>
      <w:r>
        <w:rPr>
          <w:color w:val="000000" w:themeColor="text1"/>
          <w:sz w:val="20"/>
          <w:szCs w:val="20"/>
        </w:rPr>
        <w:t>I</w:t>
      </w:r>
      <w:r w:rsidR="00197FA1" w:rsidRPr="00B7510A">
        <w:rPr>
          <w:color w:val="000000" w:themeColor="text1"/>
          <w:sz w:val="20"/>
          <w:szCs w:val="20"/>
        </w:rPr>
        <w:t>S surgeons (p=0.027) and NA and ANZ surgeons (p=0.024).</w:t>
      </w:r>
      <w:r>
        <w:rPr>
          <w:color w:val="000000" w:themeColor="text1"/>
          <w:sz w:val="20"/>
          <w:szCs w:val="20"/>
        </w:rPr>
        <w:t xml:space="preserve"> In the IS and ANZ cohorts, a higher proportion of surgeons opted for FJT as their preferred FFR (32% and 26.1% respectively) compared to 9.5% of the North American cohort. Despite this, ALT flaps were universally the most preferred across all three regions (Table 3). </w:t>
      </w:r>
    </w:p>
    <w:p w14:paraId="6DFA256F" w14:textId="5E107364" w:rsidR="00405D70" w:rsidRDefault="003C2F24" w:rsidP="008962B7">
      <w:pPr>
        <w:spacing w:line="480" w:lineRule="auto"/>
        <w:rPr>
          <w:color w:val="000000" w:themeColor="text1"/>
          <w:sz w:val="20"/>
          <w:szCs w:val="20"/>
        </w:rPr>
      </w:pPr>
      <w:r w:rsidRPr="00B7510A">
        <w:rPr>
          <w:color w:val="000000" w:themeColor="text1"/>
          <w:sz w:val="20"/>
          <w:szCs w:val="20"/>
        </w:rPr>
        <w:lastRenderedPageBreak/>
        <w:t>The most common explanation for surgeons preferring the ALT flap was “improved donor site morbidity” (n=44) whereas the main reason the jejunum flap and radial forearm were preferred due to their swallowing outcomes</w:t>
      </w:r>
      <w:r w:rsidR="008A7665">
        <w:rPr>
          <w:color w:val="000000" w:themeColor="text1"/>
          <w:sz w:val="20"/>
          <w:szCs w:val="20"/>
        </w:rPr>
        <w:t xml:space="preserve"> (Table 4)</w:t>
      </w:r>
      <w:r w:rsidRPr="00B7510A">
        <w:rPr>
          <w:color w:val="000000" w:themeColor="text1"/>
          <w:sz w:val="20"/>
          <w:szCs w:val="20"/>
        </w:rPr>
        <w:t xml:space="preserve">. Respondents also had the opportunity to add alternative responses </w:t>
      </w:r>
      <w:r w:rsidR="008A7665">
        <w:rPr>
          <w:color w:val="000000" w:themeColor="text1"/>
          <w:sz w:val="20"/>
          <w:szCs w:val="20"/>
        </w:rPr>
        <w:t xml:space="preserve">to justify their preferred FF </w:t>
      </w:r>
      <w:r w:rsidRPr="00B7510A">
        <w:rPr>
          <w:color w:val="000000" w:themeColor="text1"/>
          <w:sz w:val="20"/>
          <w:szCs w:val="20"/>
        </w:rPr>
        <w:t xml:space="preserve">which are </w:t>
      </w:r>
      <w:r w:rsidR="008A7665">
        <w:rPr>
          <w:color w:val="000000" w:themeColor="text1"/>
          <w:sz w:val="20"/>
          <w:szCs w:val="20"/>
        </w:rPr>
        <w:t>listed in Table 4.</w:t>
      </w:r>
    </w:p>
    <w:p w14:paraId="2C66E5AE" w14:textId="77777777" w:rsidR="008A7665" w:rsidRPr="00FA061F" w:rsidRDefault="008A7665" w:rsidP="008962B7">
      <w:pPr>
        <w:spacing w:line="480" w:lineRule="auto"/>
        <w:rPr>
          <w:color w:val="000000" w:themeColor="text1"/>
          <w:sz w:val="20"/>
          <w:szCs w:val="20"/>
        </w:rPr>
      </w:pPr>
    </w:p>
    <w:p w14:paraId="7E1CFB57" w14:textId="6813D506" w:rsidR="002C3C71" w:rsidRPr="00B7510A" w:rsidRDefault="002C3C71" w:rsidP="008962B7">
      <w:pPr>
        <w:spacing w:line="480" w:lineRule="auto"/>
        <w:rPr>
          <w:sz w:val="20"/>
          <w:szCs w:val="20"/>
        </w:rPr>
      </w:pPr>
      <w:r w:rsidRPr="00B7510A">
        <w:rPr>
          <w:b/>
          <w:bCs/>
          <w:sz w:val="20"/>
          <w:szCs w:val="20"/>
        </w:rPr>
        <w:t xml:space="preserve">Table </w:t>
      </w:r>
      <w:r w:rsidR="003C2F24" w:rsidRPr="00B7510A">
        <w:rPr>
          <w:b/>
          <w:bCs/>
          <w:sz w:val="20"/>
          <w:szCs w:val="20"/>
        </w:rPr>
        <w:t>4</w:t>
      </w:r>
      <w:r w:rsidRPr="00B7510A">
        <w:rPr>
          <w:b/>
          <w:bCs/>
          <w:sz w:val="20"/>
          <w:szCs w:val="20"/>
        </w:rPr>
        <w:t xml:space="preserve">. </w:t>
      </w:r>
      <w:r w:rsidRPr="00B7510A">
        <w:rPr>
          <w:sz w:val="20"/>
          <w:szCs w:val="20"/>
        </w:rPr>
        <w:t>Reasons for preference in free flap harvest site</w:t>
      </w:r>
      <w:r w:rsidR="003C2F24" w:rsidRPr="00B7510A">
        <w:rPr>
          <w:sz w:val="20"/>
          <w:szCs w:val="20"/>
        </w:rPr>
        <w:t>. Responses without quotation marks indicate standardised options. Responses with quotation marks reflect additional responses from respondents.</w:t>
      </w:r>
      <w:r w:rsidRPr="00B7510A">
        <w:rPr>
          <w:sz w:val="20"/>
          <w:szCs w:val="20"/>
        </w:rPr>
        <w:t xml:space="preserve"> </w:t>
      </w: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954"/>
        <w:gridCol w:w="1559"/>
      </w:tblGrid>
      <w:tr w:rsidR="00405D70" w:rsidRPr="00B7510A" w14:paraId="5EC8BD63" w14:textId="77777777" w:rsidTr="003C2F24">
        <w:trPr>
          <w:trHeight w:val="296"/>
        </w:trPr>
        <w:tc>
          <w:tcPr>
            <w:tcW w:w="704" w:type="dxa"/>
            <w:tcBorders>
              <w:bottom w:val="single" w:sz="4" w:space="0" w:color="000000" w:themeColor="text1"/>
            </w:tcBorders>
            <w:noWrap/>
            <w:hideMark/>
          </w:tcPr>
          <w:p w14:paraId="38E33E6E" w14:textId="306574A5" w:rsidR="00405D70" w:rsidRPr="00B7510A" w:rsidRDefault="00405D70" w:rsidP="008962B7">
            <w:pPr>
              <w:rPr>
                <w:color w:val="000000" w:themeColor="text1"/>
                <w:sz w:val="20"/>
                <w:szCs w:val="20"/>
              </w:rPr>
            </w:pPr>
          </w:p>
        </w:tc>
        <w:tc>
          <w:tcPr>
            <w:tcW w:w="5954" w:type="dxa"/>
            <w:tcBorders>
              <w:bottom w:val="single" w:sz="4" w:space="0" w:color="000000" w:themeColor="text1"/>
            </w:tcBorders>
            <w:noWrap/>
            <w:hideMark/>
          </w:tcPr>
          <w:p w14:paraId="00DEC553" w14:textId="77777777" w:rsidR="00405D70" w:rsidRPr="00B7510A" w:rsidRDefault="00405D70" w:rsidP="008962B7">
            <w:pPr>
              <w:rPr>
                <w:color w:val="000000" w:themeColor="text1"/>
                <w:sz w:val="20"/>
                <w:szCs w:val="20"/>
              </w:rPr>
            </w:pPr>
            <w:r w:rsidRPr="00B7510A">
              <w:rPr>
                <w:color w:val="000000" w:themeColor="text1"/>
                <w:sz w:val="20"/>
                <w:szCs w:val="20"/>
              </w:rPr>
              <w:t>Reason for preference</w:t>
            </w:r>
          </w:p>
        </w:tc>
        <w:tc>
          <w:tcPr>
            <w:tcW w:w="1559" w:type="dxa"/>
            <w:tcBorders>
              <w:bottom w:val="single" w:sz="4" w:space="0" w:color="000000" w:themeColor="text1"/>
            </w:tcBorders>
            <w:noWrap/>
            <w:hideMark/>
          </w:tcPr>
          <w:p w14:paraId="7D44BFF0" w14:textId="77777777" w:rsidR="00405D70" w:rsidRPr="00B7510A" w:rsidRDefault="00405D70" w:rsidP="008962B7">
            <w:pPr>
              <w:rPr>
                <w:color w:val="000000" w:themeColor="text1"/>
                <w:sz w:val="20"/>
                <w:szCs w:val="20"/>
              </w:rPr>
            </w:pPr>
            <w:r w:rsidRPr="00B7510A">
              <w:rPr>
                <w:color w:val="000000" w:themeColor="text1"/>
                <w:sz w:val="20"/>
                <w:szCs w:val="20"/>
              </w:rPr>
              <w:t>Number of responses</w:t>
            </w:r>
          </w:p>
        </w:tc>
      </w:tr>
      <w:tr w:rsidR="00405D70" w:rsidRPr="00B7510A" w14:paraId="7A90397B" w14:textId="77777777" w:rsidTr="003C2F24">
        <w:trPr>
          <w:trHeight w:val="296"/>
        </w:trPr>
        <w:tc>
          <w:tcPr>
            <w:tcW w:w="6658" w:type="dxa"/>
            <w:gridSpan w:val="2"/>
            <w:tcBorders>
              <w:top w:val="single" w:sz="4" w:space="0" w:color="000000" w:themeColor="text1"/>
            </w:tcBorders>
            <w:noWrap/>
            <w:hideMark/>
          </w:tcPr>
          <w:p w14:paraId="56166551" w14:textId="7E9DDC6F" w:rsidR="00405D70" w:rsidRPr="00B7510A" w:rsidRDefault="00405D70" w:rsidP="008962B7">
            <w:pPr>
              <w:rPr>
                <w:color w:val="FF0000"/>
                <w:sz w:val="20"/>
                <w:szCs w:val="20"/>
              </w:rPr>
            </w:pPr>
            <w:r w:rsidRPr="00B7510A">
              <w:rPr>
                <w:color w:val="000000" w:themeColor="text1"/>
                <w:sz w:val="20"/>
                <w:szCs w:val="20"/>
              </w:rPr>
              <w:t>ALT</w:t>
            </w:r>
          </w:p>
        </w:tc>
        <w:tc>
          <w:tcPr>
            <w:tcW w:w="1559" w:type="dxa"/>
            <w:tcBorders>
              <w:top w:val="single" w:sz="4" w:space="0" w:color="000000" w:themeColor="text1"/>
            </w:tcBorders>
            <w:noWrap/>
            <w:hideMark/>
          </w:tcPr>
          <w:p w14:paraId="3439B2E9" w14:textId="77777777" w:rsidR="00405D70" w:rsidRPr="00B7510A" w:rsidRDefault="00405D70" w:rsidP="008962B7">
            <w:pPr>
              <w:rPr>
                <w:color w:val="000000"/>
                <w:sz w:val="20"/>
                <w:szCs w:val="20"/>
              </w:rPr>
            </w:pPr>
            <w:r w:rsidRPr="00B7510A">
              <w:rPr>
                <w:color w:val="000000"/>
                <w:sz w:val="20"/>
                <w:szCs w:val="20"/>
              </w:rPr>
              <w:t>72</w:t>
            </w:r>
          </w:p>
        </w:tc>
      </w:tr>
      <w:tr w:rsidR="00405D70" w:rsidRPr="00B7510A" w14:paraId="29D6F6A0" w14:textId="77777777" w:rsidTr="003C2F24">
        <w:trPr>
          <w:trHeight w:val="296"/>
        </w:trPr>
        <w:tc>
          <w:tcPr>
            <w:tcW w:w="704" w:type="dxa"/>
            <w:noWrap/>
            <w:hideMark/>
          </w:tcPr>
          <w:p w14:paraId="09FA2F81" w14:textId="749C3F5F" w:rsidR="00405D70" w:rsidRPr="00B7510A" w:rsidRDefault="00405D70" w:rsidP="008962B7">
            <w:pPr>
              <w:rPr>
                <w:color w:val="FF0000"/>
                <w:sz w:val="20"/>
                <w:szCs w:val="20"/>
              </w:rPr>
            </w:pPr>
          </w:p>
        </w:tc>
        <w:tc>
          <w:tcPr>
            <w:tcW w:w="5954" w:type="dxa"/>
            <w:noWrap/>
            <w:hideMark/>
          </w:tcPr>
          <w:p w14:paraId="5DFD193D" w14:textId="77777777" w:rsidR="00405D70" w:rsidRPr="00B7510A" w:rsidRDefault="00405D70" w:rsidP="008962B7">
            <w:pPr>
              <w:rPr>
                <w:color w:val="000000"/>
                <w:sz w:val="20"/>
                <w:szCs w:val="20"/>
              </w:rPr>
            </w:pPr>
            <w:r w:rsidRPr="00B7510A">
              <w:rPr>
                <w:color w:val="000000"/>
                <w:sz w:val="20"/>
                <w:szCs w:val="20"/>
              </w:rPr>
              <w:t>Less donor Site morbidity</w:t>
            </w:r>
          </w:p>
        </w:tc>
        <w:tc>
          <w:tcPr>
            <w:tcW w:w="1559" w:type="dxa"/>
            <w:noWrap/>
            <w:hideMark/>
          </w:tcPr>
          <w:p w14:paraId="51BE2DE6" w14:textId="77777777" w:rsidR="00405D70" w:rsidRPr="00B7510A" w:rsidRDefault="00405D70" w:rsidP="008962B7">
            <w:pPr>
              <w:rPr>
                <w:color w:val="000000"/>
                <w:sz w:val="20"/>
                <w:szCs w:val="20"/>
              </w:rPr>
            </w:pPr>
            <w:r w:rsidRPr="00B7510A">
              <w:rPr>
                <w:color w:val="000000"/>
                <w:sz w:val="20"/>
                <w:szCs w:val="20"/>
              </w:rPr>
              <w:t>44</w:t>
            </w:r>
          </w:p>
        </w:tc>
      </w:tr>
      <w:tr w:rsidR="00405D70" w:rsidRPr="00B7510A" w14:paraId="796052CD" w14:textId="77777777" w:rsidTr="003C2F24">
        <w:trPr>
          <w:trHeight w:val="296"/>
        </w:trPr>
        <w:tc>
          <w:tcPr>
            <w:tcW w:w="704" w:type="dxa"/>
            <w:noWrap/>
            <w:hideMark/>
          </w:tcPr>
          <w:p w14:paraId="36C01365" w14:textId="65FDC5A4" w:rsidR="00405D70" w:rsidRPr="00B7510A" w:rsidRDefault="00405D70" w:rsidP="008962B7">
            <w:pPr>
              <w:rPr>
                <w:color w:val="FF0000"/>
                <w:sz w:val="20"/>
                <w:szCs w:val="20"/>
              </w:rPr>
            </w:pPr>
          </w:p>
        </w:tc>
        <w:tc>
          <w:tcPr>
            <w:tcW w:w="5954" w:type="dxa"/>
            <w:noWrap/>
            <w:hideMark/>
          </w:tcPr>
          <w:p w14:paraId="01B4D72C" w14:textId="77777777" w:rsidR="00405D70" w:rsidRPr="00B7510A" w:rsidRDefault="00405D70" w:rsidP="008962B7">
            <w:pPr>
              <w:rPr>
                <w:color w:val="000000"/>
                <w:sz w:val="20"/>
                <w:szCs w:val="20"/>
              </w:rPr>
            </w:pPr>
            <w:r w:rsidRPr="00B7510A">
              <w:rPr>
                <w:color w:val="000000"/>
                <w:sz w:val="20"/>
                <w:szCs w:val="20"/>
              </w:rPr>
              <w:t>Better Swallowing outcomes</w:t>
            </w:r>
          </w:p>
        </w:tc>
        <w:tc>
          <w:tcPr>
            <w:tcW w:w="1559" w:type="dxa"/>
            <w:noWrap/>
            <w:hideMark/>
          </w:tcPr>
          <w:p w14:paraId="11AF5F6C" w14:textId="77777777" w:rsidR="00405D70" w:rsidRPr="00B7510A" w:rsidRDefault="00405D70" w:rsidP="008962B7">
            <w:pPr>
              <w:rPr>
                <w:color w:val="000000"/>
                <w:sz w:val="20"/>
                <w:szCs w:val="20"/>
              </w:rPr>
            </w:pPr>
            <w:r w:rsidRPr="00B7510A">
              <w:rPr>
                <w:color w:val="000000"/>
                <w:sz w:val="20"/>
                <w:szCs w:val="20"/>
              </w:rPr>
              <w:t>16</w:t>
            </w:r>
          </w:p>
        </w:tc>
      </w:tr>
      <w:tr w:rsidR="00405D70" w:rsidRPr="00B7510A" w14:paraId="436576AF" w14:textId="77777777" w:rsidTr="003C2F24">
        <w:trPr>
          <w:trHeight w:val="296"/>
        </w:trPr>
        <w:tc>
          <w:tcPr>
            <w:tcW w:w="704" w:type="dxa"/>
            <w:noWrap/>
            <w:hideMark/>
          </w:tcPr>
          <w:p w14:paraId="7F557123" w14:textId="72AA9CFA" w:rsidR="00405D70" w:rsidRPr="00B7510A" w:rsidRDefault="00405D70" w:rsidP="008962B7">
            <w:pPr>
              <w:rPr>
                <w:color w:val="FF0000"/>
                <w:sz w:val="20"/>
                <w:szCs w:val="20"/>
              </w:rPr>
            </w:pPr>
          </w:p>
        </w:tc>
        <w:tc>
          <w:tcPr>
            <w:tcW w:w="5954" w:type="dxa"/>
            <w:noWrap/>
            <w:hideMark/>
          </w:tcPr>
          <w:p w14:paraId="0BE256DC" w14:textId="77777777" w:rsidR="00405D70" w:rsidRPr="00B7510A" w:rsidRDefault="00405D70" w:rsidP="008962B7">
            <w:pPr>
              <w:rPr>
                <w:color w:val="000000"/>
                <w:sz w:val="20"/>
                <w:szCs w:val="20"/>
              </w:rPr>
            </w:pPr>
            <w:r w:rsidRPr="00B7510A">
              <w:rPr>
                <w:color w:val="000000"/>
                <w:sz w:val="20"/>
                <w:szCs w:val="20"/>
              </w:rPr>
              <w:t>Personal Comfort</w:t>
            </w:r>
          </w:p>
        </w:tc>
        <w:tc>
          <w:tcPr>
            <w:tcW w:w="1559" w:type="dxa"/>
            <w:noWrap/>
            <w:hideMark/>
          </w:tcPr>
          <w:p w14:paraId="052AF53D" w14:textId="77777777" w:rsidR="00405D70" w:rsidRPr="00B7510A" w:rsidRDefault="00405D70" w:rsidP="008962B7">
            <w:pPr>
              <w:rPr>
                <w:color w:val="000000"/>
                <w:sz w:val="20"/>
                <w:szCs w:val="20"/>
              </w:rPr>
            </w:pPr>
            <w:r w:rsidRPr="00B7510A">
              <w:rPr>
                <w:color w:val="000000"/>
                <w:sz w:val="20"/>
                <w:szCs w:val="20"/>
              </w:rPr>
              <w:t>5</w:t>
            </w:r>
          </w:p>
        </w:tc>
      </w:tr>
      <w:tr w:rsidR="00405D70" w:rsidRPr="00B7510A" w14:paraId="6128869F" w14:textId="77777777" w:rsidTr="003C2F24">
        <w:trPr>
          <w:trHeight w:val="296"/>
        </w:trPr>
        <w:tc>
          <w:tcPr>
            <w:tcW w:w="704" w:type="dxa"/>
            <w:noWrap/>
            <w:hideMark/>
          </w:tcPr>
          <w:p w14:paraId="2686FAA2" w14:textId="57FFF373" w:rsidR="00405D70" w:rsidRPr="00B7510A" w:rsidRDefault="00405D70" w:rsidP="008962B7">
            <w:pPr>
              <w:rPr>
                <w:color w:val="FF0000"/>
                <w:sz w:val="20"/>
                <w:szCs w:val="20"/>
              </w:rPr>
            </w:pPr>
          </w:p>
        </w:tc>
        <w:tc>
          <w:tcPr>
            <w:tcW w:w="5954" w:type="dxa"/>
            <w:noWrap/>
            <w:hideMark/>
          </w:tcPr>
          <w:p w14:paraId="2349D146" w14:textId="7A24217F" w:rsidR="00405D70" w:rsidRPr="00B7510A" w:rsidRDefault="0079731D" w:rsidP="008962B7">
            <w:pPr>
              <w:rPr>
                <w:color w:val="000000"/>
                <w:sz w:val="20"/>
                <w:szCs w:val="20"/>
              </w:rPr>
            </w:pPr>
            <w:r w:rsidRPr="00B7510A">
              <w:rPr>
                <w:color w:val="000000"/>
                <w:sz w:val="20"/>
                <w:szCs w:val="20"/>
              </w:rPr>
              <w:t>“</w:t>
            </w:r>
            <w:r w:rsidR="00405D70" w:rsidRPr="00B7510A">
              <w:rPr>
                <w:color w:val="000000"/>
                <w:sz w:val="20"/>
                <w:szCs w:val="20"/>
              </w:rPr>
              <w:t>Larger flap size/ volume of transposed tissue</w:t>
            </w:r>
            <w:r w:rsidRPr="00B7510A">
              <w:rPr>
                <w:color w:val="000000"/>
                <w:sz w:val="20"/>
                <w:szCs w:val="20"/>
              </w:rPr>
              <w:t xml:space="preserve"> (+/- for circumferential reconstruction” </w:t>
            </w:r>
          </w:p>
        </w:tc>
        <w:tc>
          <w:tcPr>
            <w:tcW w:w="1559" w:type="dxa"/>
            <w:noWrap/>
            <w:hideMark/>
          </w:tcPr>
          <w:p w14:paraId="61EE3BA6" w14:textId="77777777" w:rsidR="00405D70" w:rsidRPr="00B7510A" w:rsidRDefault="00405D70" w:rsidP="008962B7">
            <w:pPr>
              <w:rPr>
                <w:color w:val="000000"/>
                <w:sz w:val="20"/>
                <w:szCs w:val="20"/>
              </w:rPr>
            </w:pPr>
            <w:r w:rsidRPr="00B7510A">
              <w:rPr>
                <w:color w:val="000000"/>
                <w:sz w:val="20"/>
                <w:szCs w:val="20"/>
              </w:rPr>
              <w:t>5</w:t>
            </w:r>
          </w:p>
        </w:tc>
      </w:tr>
      <w:tr w:rsidR="003C2F24" w:rsidRPr="00B7510A" w14:paraId="11C837CB" w14:textId="77777777" w:rsidTr="003C2F24">
        <w:trPr>
          <w:trHeight w:val="296"/>
        </w:trPr>
        <w:tc>
          <w:tcPr>
            <w:tcW w:w="704" w:type="dxa"/>
            <w:noWrap/>
          </w:tcPr>
          <w:p w14:paraId="40174E16" w14:textId="77777777" w:rsidR="003C2F24" w:rsidRPr="00B7510A" w:rsidRDefault="003C2F24" w:rsidP="008962B7">
            <w:pPr>
              <w:rPr>
                <w:color w:val="FF0000"/>
                <w:sz w:val="20"/>
                <w:szCs w:val="20"/>
              </w:rPr>
            </w:pPr>
          </w:p>
        </w:tc>
        <w:tc>
          <w:tcPr>
            <w:tcW w:w="5954" w:type="dxa"/>
            <w:noWrap/>
          </w:tcPr>
          <w:p w14:paraId="591B85A5" w14:textId="14ED8DCF" w:rsidR="003C2F24" w:rsidRPr="00B7510A" w:rsidRDefault="003C2F24" w:rsidP="008962B7">
            <w:pPr>
              <w:rPr>
                <w:color w:val="000000"/>
                <w:sz w:val="20"/>
                <w:szCs w:val="20"/>
              </w:rPr>
            </w:pPr>
            <w:r w:rsidRPr="00B7510A">
              <w:rPr>
                <w:color w:val="000000"/>
                <w:sz w:val="20"/>
                <w:szCs w:val="20"/>
              </w:rPr>
              <w:t>“Post-operative flap monitoring”</w:t>
            </w:r>
          </w:p>
        </w:tc>
        <w:tc>
          <w:tcPr>
            <w:tcW w:w="1559" w:type="dxa"/>
            <w:noWrap/>
          </w:tcPr>
          <w:p w14:paraId="0FE2FB1D" w14:textId="7865F4E5" w:rsidR="003C2F24" w:rsidRPr="00B7510A" w:rsidRDefault="003C2F24" w:rsidP="008962B7">
            <w:pPr>
              <w:rPr>
                <w:color w:val="000000"/>
                <w:sz w:val="20"/>
                <w:szCs w:val="20"/>
              </w:rPr>
            </w:pPr>
            <w:r w:rsidRPr="00B7510A">
              <w:rPr>
                <w:color w:val="000000"/>
                <w:sz w:val="20"/>
                <w:szCs w:val="20"/>
              </w:rPr>
              <w:t>3</w:t>
            </w:r>
          </w:p>
        </w:tc>
      </w:tr>
      <w:tr w:rsidR="003C2F24" w:rsidRPr="00B7510A" w14:paraId="16EA4110" w14:textId="77777777" w:rsidTr="003C2F24">
        <w:trPr>
          <w:trHeight w:val="296"/>
        </w:trPr>
        <w:tc>
          <w:tcPr>
            <w:tcW w:w="704" w:type="dxa"/>
            <w:noWrap/>
          </w:tcPr>
          <w:p w14:paraId="5A140638" w14:textId="77777777" w:rsidR="003C2F24" w:rsidRPr="00B7510A" w:rsidRDefault="003C2F24" w:rsidP="008962B7">
            <w:pPr>
              <w:rPr>
                <w:color w:val="FF0000"/>
                <w:sz w:val="20"/>
                <w:szCs w:val="20"/>
              </w:rPr>
            </w:pPr>
          </w:p>
        </w:tc>
        <w:tc>
          <w:tcPr>
            <w:tcW w:w="5954" w:type="dxa"/>
            <w:noWrap/>
          </w:tcPr>
          <w:p w14:paraId="4D3F6EBB" w14:textId="7A70E5F5" w:rsidR="003C2F24" w:rsidRPr="00B7510A" w:rsidRDefault="003C2F24" w:rsidP="008962B7">
            <w:pPr>
              <w:rPr>
                <w:color w:val="000000"/>
                <w:sz w:val="20"/>
                <w:szCs w:val="20"/>
              </w:rPr>
            </w:pPr>
            <w:r w:rsidRPr="00B7510A">
              <w:rPr>
                <w:color w:val="000000"/>
                <w:sz w:val="20"/>
                <w:szCs w:val="20"/>
              </w:rPr>
              <w:t>“Variety of flaps for vessel and/or skin coverage (i.e. chimeric, double skin paddle, etc)”</w:t>
            </w:r>
          </w:p>
        </w:tc>
        <w:tc>
          <w:tcPr>
            <w:tcW w:w="1559" w:type="dxa"/>
            <w:noWrap/>
          </w:tcPr>
          <w:p w14:paraId="1587D45A" w14:textId="5832D014" w:rsidR="003C2F24" w:rsidRPr="00B7510A" w:rsidRDefault="003C2F24" w:rsidP="008962B7">
            <w:pPr>
              <w:rPr>
                <w:color w:val="000000"/>
                <w:sz w:val="20"/>
                <w:szCs w:val="20"/>
              </w:rPr>
            </w:pPr>
            <w:r w:rsidRPr="00B7510A">
              <w:rPr>
                <w:color w:val="000000"/>
                <w:sz w:val="20"/>
                <w:szCs w:val="20"/>
              </w:rPr>
              <w:t>2</w:t>
            </w:r>
          </w:p>
        </w:tc>
      </w:tr>
      <w:tr w:rsidR="003C2F24" w:rsidRPr="00B7510A" w14:paraId="6059A710" w14:textId="77777777" w:rsidTr="003C2F24">
        <w:trPr>
          <w:trHeight w:val="296"/>
        </w:trPr>
        <w:tc>
          <w:tcPr>
            <w:tcW w:w="704" w:type="dxa"/>
            <w:noWrap/>
          </w:tcPr>
          <w:p w14:paraId="7BCF9574" w14:textId="77777777" w:rsidR="003C2F24" w:rsidRPr="00B7510A" w:rsidRDefault="003C2F24" w:rsidP="008962B7">
            <w:pPr>
              <w:rPr>
                <w:color w:val="FF0000"/>
                <w:sz w:val="20"/>
                <w:szCs w:val="20"/>
              </w:rPr>
            </w:pPr>
          </w:p>
        </w:tc>
        <w:tc>
          <w:tcPr>
            <w:tcW w:w="5954" w:type="dxa"/>
            <w:noWrap/>
          </w:tcPr>
          <w:p w14:paraId="65A57AE0" w14:textId="33B4D20A" w:rsidR="003C2F24" w:rsidRPr="00B7510A" w:rsidRDefault="003C2F24" w:rsidP="008962B7">
            <w:pPr>
              <w:rPr>
                <w:color w:val="000000"/>
                <w:sz w:val="20"/>
                <w:szCs w:val="20"/>
              </w:rPr>
            </w:pPr>
            <w:r w:rsidRPr="00B7510A">
              <w:rPr>
                <w:color w:val="000000"/>
                <w:sz w:val="20"/>
                <w:szCs w:val="20"/>
              </w:rPr>
              <w:t>“Option for reinforcement over suture line with fascia”</w:t>
            </w:r>
          </w:p>
        </w:tc>
        <w:tc>
          <w:tcPr>
            <w:tcW w:w="1559" w:type="dxa"/>
            <w:noWrap/>
          </w:tcPr>
          <w:p w14:paraId="1867C768" w14:textId="07953DDC" w:rsidR="003C2F24" w:rsidRPr="00B7510A" w:rsidRDefault="003C2F24" w:rsidP="008962B7">
            <w:pPr>
              <w:rPr>
                <w:color w:val="000000"/>
                <w:sz w:val="20"/>
                <w:szCs w:val="20"/>
              </w:rPr>
            </w:pPr>
            <w:r w:rsidRPr="00B7510A">
              <w:rPr>
                <w:color w:val="000000"/>
                <w:sz w:val="20"/>
                <w:szCs w:val="20"/>
              </w:rPr>
              <w:t>1</w:t>
            </w:r>
          </w:p>
        </w:tc>
      </w:tr>
      <w:tr w:rsidR="003C2F24" w:rsidRPr="00B7510A" w14:paraId="29AD571B" w14:textId="77777777" w:rsidTr="003C2F24">
        <w:trPr>
          <w:trHeight w:val="296"/>
        </w:trPr>
        <w:tc>
          <w:tcPr>
            <w:tcW w:w="704" w:type="dxa"/>
            <w:noWrap/>
          </w:tcPr>
          <w:p w14:paraId="57E6C89A" w14:textId="77777777" w:rsidR="003C2F24" w:rsidRPr="00B7510A" w:rsidRDefault="003C2F24" w:rsidP="008962B7">
            <w:pPr>
              <w:rPr>
                <w:color w:val="FF0000"/>
                <w:sz w:val="20"/>
                <w:szCs w:val="20"/>
              </w:rPr>
            </w:pPr>
          </w:p>
        </w:tc>
        <w:tc>
          <w:tcPr>
            <w:tcW w:w="5954" w:type="dxa"/>
            <w:noWrap/>
          </w:tcPr>
          <w:p w14:paraId="4BAAA751" w14:textId="3713A45C" w:rsidR="003C2F24" w:rsidRPr="00B7510A" w:rsidRDefault="003C2F24" w:rsidP="008962B7">
            <w:pPr>
              <w:rPr>
                <w:color w:val="000000"/>
                <w:sz w:val="20"/>
                <w:szCs w:val="20"/>
              </w:rPr>
            </w:pPr>
            <w:r w:rsidRPr="00B7510A">
              <w:rPr>
                <w:color w:val="000000"/>
                <w:sz w:val="20"/>
                <w:szCs w:val="20"/>
              </w:rPr>
              <w:t>“Option for harvesting muscular tissue for further reinforcement, particularly in irradiated patients and vasculopaths”</w:t>
            </w:r>
          </w:p>
        </w:tc>
        <w:tc>
          <w:tcPr>
            <w:tcW w:w="1559" w:type="dxa"/>
            <w:noWrap/>
          </w:tcPr>
          <w:p w14:paraId="6CE1B36D" w14:textId="0372CBA3" w:rsidR="003C2F24" w:rsidRPr="00B7510A" w:rsidRDefault="003C2F24" w:rsidP="008962B7">
            <w:pPr>
              <w:rPr>
                <w:color w:val="000000"/>
                <w:sz w:val="20"/>
                <w:szCs w:val="20"/>
              </w:rPr>
            </w:pPr>
            <w:r w:rsidRPr="00B7510A">
              <w:rPr>
                <w:color w:val="000000"/>
                <w:sz w:val="20"/>
                <w:szCs w:val="20"/>
              </w:rPr>
              <w:t>1</w:t>
            </w:r>
          </w:p>
        </w:tc>
      </w:tr>
      <w:tr w:rsidR="003C2F24" w:rsidRPr="00B7510A" w14:paraId="2B2CB082" w14:textId="77777777" w:rsidTr="003C2F24">
        <w:trPr>
          <w:trHeight w:val="296"/>
        </w:trPr>
        <w:tc>
          <w:tcPr>
            <w:tcW w:w="704" w:type="dxa"/>
            <w:noWrap/>
            <w:hideMark/>
          </w:tcPr>
          <w:p w14:paraId="76B385B6" w14:textId="7366BDA8" w:rsidR="003C2F24" w:rsidRPr="00B7510A" w:rsidRDefault="003C2F24" w:rsidP="008962B7">
            <w:pPr>
              <w:rPr>
                <w:color w:val="FF0000"/>
                <w:sz w:val="20"/>
                <w:szCs w:val="20"/>
              </w:rPr>
            </w:pPr>
          </w:p>
        </w:tc>
        <w:tc>
          <w:tcPr>
            <w:tcW w:w="5954" w:type="dxa"/>
            <w:noWrap/>
            <w:hideMark/>
          </w:tcPr>
          <w:p w14:paraId="601D820A" w14:textId="77777777" w:rsidR="003C2F24" w:rsidRPr="00B7510A" w:rsidRDefault="003C2F24" w:rsidP="008962B7">
            <w:pPr>
              <w:rPr>
                <w:color w:val="000000"/>
                <w:sz w:val="20"/>
                <w:szCs w:val="20"/>
              </w:rPr>
            </w:pPr>
            <w:r w:rsidRPr="00B7510A">
              <w:rPr>
                <w:color w:val="000000"/>
                <w:sz w:val="20"/>
                <w:szCs w:val="20"/>
              </w:rPr>
              <w:t xml:space="preserve">"Speech quality" </w:t>
            </w:r>
          </w:p>
        </w:tc>
        <w:tc>
          <w:tcPr>
            <w:tcW w:w="1559" w:type="dxa"/>
            <w:noWrap/>
            <w:hideMark/>
          </w:tcPr>
          <w:p w14:paraId="67129B43" w14:textId="77777777" w:rsidR="003C2F24" w:rsidRPr="00B7510A" w:rsidRDefault="003C2F24" w:rsidP="008962B7">
            <w:pPr>
              <w:rPr>
                <w:color w:val="000000"/>
                <w:sz w:val="20"/>
                <w:szCs w:val="20"/>
              </w:rPr>
            </w:pPr>
            <w:r w:rsidRPr="00B7510A">
              <w:rPr>
                <w:color w:val="000000"/>
                <w:sz w:val="20"/>
                <w:szCs w:val="20"/>
              </w:rPr>
              <w:t>1</w:t>
            </w:r>
          </w:p>
        </w:tc>
      </w:tr>
      <w:tr w:rsidR="003C2F24" w:rsidRPr="00B7510A" w14:paraId="14202719" w14:textId="77777777" w:rsidTr="003C2F24">
        <w:trPr>
          <w:trHeight w:val="296"/>
        </w:trPr>
        <w:tc>
          <w:tcPr>
            <w:tcW w:w="704" w:type="dxa"/>
            <w:noWrap/>
            <w:hideMark/>
          </w:tcPr>
          <w:p w14:paraId="6C7C3A0C" w14:textId="1A45D403" w:rsidR="003C2F24" w:rsidRPr="00B7510A" w:rsidRDefault="003C2F24" w:rsidP="008962B7">
            <w:pPr>
              <w:rPr>
                <w:color w:val="FF0000"/>
                <w:sz w:val="20"/>
                <w:szCs w:val="20"/>
              </w:rPr>
            </w:pPr>
          </w:p>
        </w:tc>
        <w:tc>
          <w:tcPr>
            <w:tcW w:w="5954" w:type="dxa"/>
            <w:noWrap/>
            <w:hideMark/>
          </w:tcPr>
          <w:p w14:paraId="74CBE1DB" w14:textId="77777777" w:rsidR="003C2F24" w:rsidRPr="00B7510A" w:rsidRDefault="003C2F24" w:rsidP="008962B7">
            <w:pPr>
              <w:rPr>
                <w:color w:val="000000"/>
                <w:sz w:val="20"/>
                <w:szCs w:val="20"/>
              </w:rPr>
            </w:pPr>
            <w:r w:rsidRPr="00B7510A">
              <w:rPr>
                <w:color w:val="000000"/>
                <w:sz w:val="20"/>
                <w:szCs w:val="20"/>
              </w:rPr>
              <w:t>"Shorter operative duration compared to latissimus pedicle flaps"</w:t>
            </w:r>
          </w:p>
        </w:tc>
        <w:tc>
          <w:tcPr>
            <w:tcW w:w="1559" w:type="dxa"/>
            <w:noWrap/>
            <w:hideMark/>
          </w:tcPr>
          <w:p w14:paraId="4CA4865E" w14:textId="77777777" w:rsidR="003C2F24" w:rsidRPr="00B7510A" w:rsidRDefault="003C2F24" w:rsidP="008962B7">
            <w:pPr>
              <w:rPr>
                <w:color w:val="000000"/>
                <w:sz w:val="20"/>
                <w:szCs w:val="20"/>
              </w:rPr>
            </w:pPr>
            <w:r w:rsidRPr="00B7510A">
              <w:rPr>
                <w:color w:val="000000"/>
                <w:sz w:val="20"/>
                <w:szCs w:val="20"/>
              </w:rPr>
              <w:t>1</w:t>
            </w:r>
          </w:p>
        </w:tc>
      </w:tr>
      <w:tr w:rsidR="003C2F24" w:rsidRPr="00B7510A" w14:paraId="2C37292C" w14:textId="77777777" w:rsidTr="003C2F24">
        <w:trPr>
          <w:trHeight w:val="296"/>
        </w:trPr>
        <w:tc>
          <w:tcPr>
            <w:tcW w:w="704" w:type="dxa"/>
            <w:noWrap/>
            <w:hideMark/>
          </w:tcPr>
          <w:p w14:paraId="3088B097" w14:textId="40010A86" w:rsidR="003C2F24" w:rsidRPr="00B7510A" w:rsidRDefault="003C2F24" w:rsidP="008962B7">
            <w:pPr>
              <w:rPr>
                <w:color w:val="FF0000"/>
                <w:sz w:val="20"/>
                <w:szCs w:val="20"/>
              </w:rPr>
            </w:pPr>
          </w:p>
        </w:tc>
        <w:tc>
          <w:tcPr>
            <w:tcW w:w="5954" w:type="dxa"/>
            <w:noWrap/>
            <w:hideMark/>
          </w:tcPr>
          <w:p w14:paraId="06EB67C7" w14:textId="77777777" w:rsidR="003C2F24" w:rsidRPr="00B7510A" w:rsidRDefault="003C2F24" w:rsidP="008962B7">
            <w:pPr>
              <w:rPr>
                <w:color w:val="000000"/>
                <w:sz w:val="20"/>
                <w:szCs w:val="20"/>
              </w:rPr>
            </w:pPr>
            <w:r w:rsidRPr="00B7510A">
              <w:rPr>
                <w:color w:val="000000"/>
                <w:sz w:val="20"/>
                <w:szCs w:val="20"/>
              </w:rPr>
              <w:t>"Reliable pedicle length and vessel size"</w:t>
            </w:r>
          </w:p>
        </w:tc>
        <w:tc>
          <w:tcPr>
            <w:tcW w:w="1559" w:type="dxa"/>
            <w:noWrap/>
            <w:hideMark/>
          </w:tcPr>
          <w:p w14:paraId="0FF8E562" w14:textId="77777777" w:rsidR="003C2F24" w:rsidRPr="00B7510A" w:rsidRDefault="003C2F24" w:rsidP="008962B7">
            <w:pPr>
              <w:rPr>
                <w:color w:val="000000"/>
                <w:sz w:val="20"/>
                <w:szCs w:val="20"/>
              </w:rPr>
            </w:pPr>
            <w:r w:rsidRPr="00B7510A">
              <w:rPr>
                <w:color w:val="000000"/>
                <w:sz w:val="20"/>
                <w:szCs w:val="20"/>
              </w:rPr>
              <w:t>1</w:t>
            </w:r>
          </w:p>
        </w:tc>
      </w:tr>
      <w:tr w:rsidR="003C2F24" w:rsidRPr="00B7510A" w14:paraId="59DA0C41" w14:textId="77777777" w:rsidTr="003C2F24">
        <w:trPr>
          <w:trHeight w:val="296"/>
        </w:trPr>
        <w:tc>
          <w:tcPr>
            <w:tcW w:w="704" w:type="dxa"/>
            <w:noWrap/>
            <w:hideMark/>
          </w:tcPr>
          <w:p w14:paraId="5B3338A0" w14:textId="55F42099" w:rsidR="003C2F24" w:rsidRPr="00B7510A" w:rsidRDefault="003C2F24" w:rsidP="008962B7">
            <w:pPr>
              <w:rPr>
                <w:color w:val="FF0000"/>
                <w:sz w:val="20"/>
                <w:szCs w:val="20"/>
              </w:rPr>
            </w:pPr>
          </w:p>
        </w:tc>
        <w:tc>
          <w:tcPr>
            <w:tcW w:w="5954" w:type="dxa"/>
            <w:noWrap/>
            <w:hideMark/>
          </w:tcPr>
          <w:p w14:paraId="57104271" w14:textId="77777777" w:rsidR="003C2F24" w:rsidRPr="00B7510A" w:rsidRDefault="003C2F24" w:rsidP="008962B7">
            <w:pPr>
              <w:rPr>
                <w:color w:val="000000"/>
                <w:sz w:val="20"/>
                <w:szCs w:val="20"/>
              </w:rPr>
            </w:pPr>
            <w:r w:rsidRPr="00B7510A">
              <w:rPr>
                <w:color w:val="000000"/>
                <w:sz w:val="20"/>
                <w:szCs w:val="20"/>
              </w:rPr>
              <w:t>"Superior healing"</w:t>
            </w:r>
          </w:p>
        </w:tc>
        <w:tc>
          <w:tcPr>
            <w:tcW w:w="1559" w:type="dxa"/>
            <w:noWrap/>
            <w:hideMark/>
          </w:tcPr>
          <w:p w14:paraId="25D1CD9B" w14:textId="77777777" w:rsidR="003C2F24" w:rsidRPr="00B7510A" w:rsidRDefault="003C2F24" w:rsidP="008962B7">
            <w:pPr>
              <w:rPr>
                <w:color w:val="000000"/>
                <w:sz w:val="20"/>
                <w:szCs w:val="20"/>
              </w:rPr>
            </w:pPr>
            <w:r w:rsidRPr="00B7510A">
              <w:rPr>
                <w:color w:val="000000"/>
                <w:sz w:val="20"/>
                <w:szCs w:val="20"/>
              </w:rPr>
              <w:t>1</w:t>
            </w:r>
          </w:p>
        </w:tc>
      </w:tr>
      <w:tr w:rsidR="003C2F24" w:rsidRPr="00B7510A" w14:paraId="57FC52BB" w14:textId="77777777" w:rsidTr="003C2F24">
        <w:trPr>
          <w:trHeight w:val="296"/>
        </w:trPr>
        <w:tc>
          <w:tcPr>
            <w:tcW w:w="704" w:type="dxa"/>
            <w:tcBorders>
              <w:bottom w:val="single" w:sz="4" w:space="0" w:color="AEAAAA" w:themeColor="background2" w:themeShade="BF"/>
            </w:tcBorders>
            <w:noWrap/>
          </w:tcPr>
          <w:p w14:paraId="3931D7F9" w14:textId="77777777" w:rsidR="003C2F24" w:rsidRPr="00B7510A" w:rsidRDefault="003C2F24" w:rsidP="008962B7">
            <w:pPr>
              <w:rPr>
                <w:color w:val="FF0000"/>
                <w:sz w:val="20"/>
                <w:szCs w:val="20"/>
              </w:rPr>
            </w:pPr>
          </w:p>
        </w:tc>
        <w:tc>
          <w:tcPr>
            <w:tcW w:w="5954" w:type="dxa"/>
            <w:tcBorders>
              <w:bottom w:val="single" w:sz="4" w:space="0" w:color="AEAAAA" w:themeColor="background2" w:themeShade="BF"/>
            </w:tcBorders>
            <w:noWrap/>
          </w:tcPr>
          <w:p w14:paraId="48373F00" w14:textId="1CB058C7" w:rsidR="003C2F24" w:rsidRPr="00B7510A" w:rsidRDefault="003C2F24" w:rsidP="008962B7">
            <w:pPr>
              <w:rPr>
                <w:color w:val="000000"/>
                <w:sz w:val="20"/>
                <w:szCs w:val="20"/>
              </w:rPr>
            </w:pPr>
            <w:r w:rsidRPr="00B7510A">
              <w:rPr>
                <w:color w:val="000000"/>
                <w:sz w:val="20"/>
                <w:szCs w:val="20"/>
              </w:rPr>
              <w:t>“Preferable in thinner patients”</w:t>
            </w:r>
          </w:p>
        </w:tc>
        <w:tc>
          <w:tcPr>
            <w:tcW w:w="1559" w:type="dxa"/>
            <w:tcBorders>
              <w:bottom w:val="single" w:sz="4" w:space="0" w:color="AEAAAA" w:themeColor="background2" w:themeShade="BF"/>
            </w:tcBorders>
            <w:noWrap/>
          </w:tcPr>
          <w:p w14:paraId="0A78D126" w14:textId="344A9539" w:rsidR="003C2F24" w:rsidRPr="00B7510A" w:rsidRDefault="003C2F24" w:rsidP="008962B7">
            <w:pPr>
              <w:rPr>
                <w:color w:val="000000"/>
                <w:sz w:val="20"/>
                <w:szCs w:val="20"/>
              </w:rPr>
            </w:pPr>
            <w:r w:rsidRPr="00B7510A">
              <w:rPr>
                <w:color w:val="000000"/>
                <w:sz w:val="20"/>
                <w:szCs w:val="20"/>
              </w:rPr>
              <w:t>1</w:t>
            </w:r>
          </w:p>
        </w:tc>
      </w:tr>
      <w:tr w:rsidR="003C2F24" w:rsidRPr="00B7510A" w14:paraId="7CB3A698" w14:textId="77777777" w:rsidTr="003C2F24">
        <w:trPr>
          <w:trHeight w:val="296"/>
        </w:trPr>
        <w:tc>
          <w:tcPr>
            <w:tcW w:w="6658" w:type="dxa"/>
            <w:gridSpan w:val="2"/>
            <w:tcBorders>
              <w:top w:val="single" w:sz="4" w:space="0" w:color="AEAAAA" w:themeColor="background2" w:themeShade="BF"/>
            </w:tcBorders>
            <w:noWrap/>
            <w:hideMark/>
          </w:tcPr>
          <w:p w14:paraId="1D14F70D" w14:textId="60215554" w:rsidR="003C2F24" w:rsidRPr="00B7510A" w:rsidRDefault="003C2F24" w:rsidP="008962B7">
            <w:pPr>
              <w:rPr>
                <w:color w:val="000000" w:themeColor="text1"/>
                <w:sz w:val="20"/>
                <w:szCs w:val="20"/>
              </w:rPr>
            </w:pPr>
            <w:r w:rsidRPr="00B7510A">
              <w:rPr>
                <w:color w:val="000000" w:themeColor="text1"/>
                <w:sz w:val="20"/>
                <w:szCs w:val="20"/>
              </w:rPr>
              <w:t>RF</w:t>
            </w:r>
          </w:p>
        </w:tc>
        <w:tc>
          <w:tcPr>
            <w:tcW w:w="1559" w:type="dxa"/>
            <w:tcBorders>
              <w:top w:val="single" w:sz="4" w:space="0" w:color="AEAAAA" w:themeColor="background2" w:themeShade="BF"/>
            </w:tcBorders>
            <w:noWrap/>
            <w:hideMark/>
          </w:tcPr>
          <w:p w14:paraId="4856749B" w14:textId="77777777" w:rsidR="003C2F24" w:rsidRPr="00B7510A" w:rsidRDefault="003C2F24" w:rsidP="008962B7">
            <w:pPr>
              <w:rPr>
                <w:color w:val="000000"/>
                <w:sz w:val="20"/>
                <w:szCs w:val="20"/>
              </w:rPr>
            </w:pPr>
            <w:r w:rsidRPr="00B7510A">
              <w:rPr>
                <w:color w:val="000000"/>
                <w:sz w:val="20"/>
                <w:szCs w:val="20"/>
              </w:rPr>
              <w:t>29</w:t>
            </w:r>
          </w:p>
        </w:tc>
      </w:tr>
      <w:tr w:rsidR="003C2F24" w:rsidRPr="00B7510A" w14:paraId="29AD26E1" w14:textId="77777777" w:rsidTr="003C2F24">
        <w:trPr>
          <w:trHeight w:val="296"/>
        </w:trPr>
        <w:tc>
          <w:tcPr>
            <w:tcW w:w="704" w:type="dxa"/>
            <w:noWrap/>
            <w:hideMark/>
          </w:tcPr>
          <w:p w14:paraId="130B1E1E" w14:textId="3D9C826F" w:rsidR="003C2F24" w:rsidRPr="00B7510A" w:rsidRDefault="003C2F24" w:rsidP="008962B7">
            <w:pPr>
              <w:rPr>
                <w:color w:val="000000" w:themeColor="text1"/>
                <w:sz w:val="20"/>
                <w:szCs w:val="20"/>
              </w:rPr>
            </w:pPr>
          </w:p>
        </w:tc>
        <w:tc>
          <w:tcPr>
            <w:tcW w:w="5954" w:type="dxa"/>
            <w:noWrap/>
            <w:hideMark/>
          </w:tcPr>
          <w:p w14:paraId="2C8F12FB" w14:textId="77777777" w:rsidR="003C2F24" w:rsidRPr="00B7510A" w:rsidRDefault="003C2F24" w:rsidP="008962B7">
            <w:pPr>
              <w:rPr>
                <w:color w:val="000000" w:themeColor="text1"/>
                <w:sz w:val="20"/>
                <w:szCs w:val="20"/>
              </w:rPr>
            </w:pPr>
            <w:r w:rsidRPr="00B7510A">
              <w:rPr>
                <w:color w:val="000000" w:themeColor="text1"/>
                <w:sz w:val="20"/>
                <w:szCs w:val="20"/>
              </w:rPr>
              <w:t>Improved swallowing outcomes</w:t>
            </w:r>
          </w:p>
        </w:tc>
        <w:tc>
          <w:tcPr>
            <w:tcW w:w="1559" w:type="dxa"/>
            <w:noWrap/>
            <w:hideMark/>
          </w:tcPr>
          <w:p w14:paraId="07D7F5DD" w14:textId="77777777" w:rsidR="003C2F24" w:rsidRPr="00B7510A" w:rsidRDefault="003C2F24" w:rsidP="008962B7">
            <w:pPr>
              <w:rPr>
                <w:color w:val="000000"/>
                <w:sz w:val="20"/>
                <w:szCs w:val="20"/>
              </w:rPr>
            </w:pPr>
            <w:r w:rsidRPr="00B7510A">
              <w:rPr>
                <w:color w:val="000000"/>
                <w:sz w:val="20"/>
                <w:szCs w:val="20"/>
              </w:rPr>
              <w:t>14</w:t>
            </w:r>
          </w:p>
        </w:tc>
      </w:tr>
      <w:tr w:rsidR="003C2F24" w:rsidRPr="00B7510A" w14:paraId="52A40F7F" w14:textId="77777777" w:rsidTr="003C2F24">
        <w:trPr>
          <w:trHeight w:val="296"/>
        </w:trPr>
        <w:tc>
          <w:tcPr>
            <w:tcW w:w="704" w:type="dxa"/>
            <w:noWrap/>
            <w:hideMark/>
          </w:tcPr>
          <w:p w14:paraId="72B94281" w14:textId="3F01BB73" w:rsidR="003C2F24" w:rsidRPr="00B7510A" w:rsidRDefault="003C2F24" w:rsidP="008962B7">
            <w:pPr>
              <w:rPr>
                <w:color w:val="000000" w:themeColor="text1"/>
                <w:sz w:val="20"/>
                <w:szCs w:val="20"/>
              </w:rPr>
            </w:pPr>
          </w:p>
        </w:tc>
        <w:tc>
          <w:tcPr>
            <w:tcW w:w="5954" w:type="dxa"/>
            <w:noWrap/>
            <w:hideMark/>
          </w:tcPr>
          <w:p w14:paraId="48394B9E" w14:textId="77777777" w:rsidR="003C2F24" w:rsidRPr="00B7510A" w:rsidRDefault="003C2F24" w:rsidP="008962B7">
            <w:pPr>
              <w:rPr>
                <w:color w:val="000000" w:themeColor="text1"/>
                <w:sz w:val="20"/>
                <w:szCs w:val="20"/>
              </w:rPr>
            </w:pPr>
            <w:r w:rsidRPr="00B7510A">
              <w:rPr>
                <w:color w:val="000000" w:themeColor="text1"/>
                <w:sz w:val="20"/>
                <w:szCs w:val="20"/>
              </w:rPr>
              <w:t>Personal comfort</w:t>
            </w:r>
          </w:p>
        </w:tc>
        <w:tc>
          <w:tcPr>
            <w:tcW w:w="1559" w:type="dxa"/>
            <w:noWrap/>
            <w:hideMark/>
          </w:tcPr>
          <w:p w14:paraId="5916D6DF" w14:textId="77777777" w:rsidR="003C2F24" w:rsidRPr="00B7510A" w:rsidRDefault="003C2F24" w:rsidP="008962B7">
            <w:pPr>
              <w:rPr>
                <w:color w:val="000000"/>
                <w:sz w:val="20"/>
                <w:szCs w:val="20"/>
              </w:rPr>
            </w:pPr>
            <w:r w:rsidRPr="00B7510A">
              <w:rPr>
                <w:color w:val="000000"/>
                <w:sz w:val="20"/>
                <w:szCs w:val="20"/>
              </w:rPr>
              <w:t>7</w:t>
            </w:r>
          </w:p>
        </w:tc>
      </w:tr>
      <w:tr w:rsidR="003C2F24" w:rsidRPr="00B7510A" w14:paraId="1959A23B" w14:textId="77777777" w:rsidTr="003C2F24">
        <w:trPr>
          <w:trHeight w:val="296"/>
        </w:trPr>
        <w:tc>
          <w:tcPr>
            <w:tcW w:w="704" w:type="dxa"/>
            <w:noWrap/>
            <w:hideMark/>
          </w:tcPr>
          <w:p w14:paraId="7AF34FCD" w14:textId="2D42599C" w:rsidR="003C2F24" w:rsidRPr="00B7510A" w:rsidRDefault="003C2F24" w:rsidP="008962B7">
            <w:pPr>
              <w:rPr>
                <w:color w:val="000000" w:themeColor="text1"/>
                <w:sz w:val="20"/>
                <w:szCs w:val="20"/>
              </w:rPr>
            </w:pPr>
          </w:p>
        </w:tc>
        <w:tc>
          <w:tcPr>
            <w:tcW w:w="5954" w:type="dxa"/>
            <w:noWrap/>
            <w:hideMark/>
          </w:tcPr>
          <w:p w14:paraId="6349756A" w14:textId="77777777" w:rsidR="003C2F24" w:rsidRPr="00B7510A" w:rsidRDefault="003C2F24" w:rsidP="008962B7">
            <w:pPr>
              <w:rPr>
                <w:color w:val="000000" w:themeColor="text1"/>
                <w:sz w:val="20"/>
                <w:szCs w:val="20"/>
              </w:rPr>
            </w:pPr>
            <w:r w:rsidRPr="00B7510A">
              <w:rPr>
                <w:color w:val="000000" w:themeColor="text1"/>
                <w:sz w:val="20"/>
                <w:szCs w:val="20"/>
              </w:rPr>
              <w:t>Donor site morbidity</w:t>
            </w:r>
          </w:p>
        </w:tc>
        <w:tc>
          <w:tcPr>
            <w:tcW w:w="1559" w:type="dxa"/>
            <w:noWrap/>
            <w:hideMark/>
          </w:tcPr>
          <w:p w14:paraId="142A4CC9" w14:textId="77777777" w:rsidR="003C2F24" w:rsidRPr="00B7510A" w:rsidRDefault="003C2F24" w:rsidP="008962B7">
            <w:pPr>
              <w:rPr>
                <w:color w:val="000000"/>
                <w:sz w:val="20"/>
                <w:szCs w:val="20"/>
              </w:rPr>
            </w:pPr>
            <w:r w:rsidRPr="00B7510A">
              <w:rPr>
                <w:color w:val="000000"/>
                <w:sz w:val="20"/>
                <w:szCs w:val="20"/>
              </w:rPr>
              <w:t>2</w:t>
            </w:r>
          </w:p>
        </w:tc>
      </w:tr>
      <w:tr w:rsidR="003C2F24" w:rsidRPr="00B7510A" w14:paraId="5E72D2DD" w14:textId="77777777" w:rsidTr="003C2F24">
        <w:trPr>
          <w:trHeight w:val="296"/>
        </w:trPr>
        <w:tc>
          <w:tcPr>
            <w:tcW w:w="704" w:type="dxa"/>
            <w:noWrap/>
            <w:hideMark/>
          </w:tcPr>
          <w:p w14:paraId="1EB1801C" w14:textId="43B26643" w:rsidR="003C2F24" w:rsidRPr="00B7510A" w:rsidRDefault="003C2F24" w:rsidP="008962B7">
            <w:pPr>
              <w:rPr>
                <w:color w:val="000000" w:themeColor="text1"/>
                <w:sz w:val="20"/>
                <w:szCs w:val="20"/>
              </w:rPr>
            </w:pPr>
          </w:p>
        </w:tc>
        <w:tc>
          <w:tcPr>
            <w:tcW w:w="5954" w:type="dxa"/>
            <w:noWrap/>
            <w:hideMark/>
          </w:tcPr>
          <w:p w14:paraId="1A8C8160" w14:textId="77777777" w:rsidR="003C2F24" w:rsidRPr="00B7510A" w:rsidRDefault="003C2F24" w:rsidP="008962B7">
            <w:pPr>
              <w:rPr>
                <w:color w:val="000000" w:themeColor="text1"/>
                <w:sz w:val="20"/>
                <w:szCs w:val="20"/>
              </w:rPr>
            </w:pPr>
            <w:r w:rsidRPr="00B7510A">
              <w:rPr>
                <w:color w:val="000000" w:themeColor="text1"/>
                <w:sz w:val="20"/>
                <w:szCs w:val="20"/>
              </w:rPr>
              <w:t>Flap reliability / lower failure rate</w:t>
            </w:r>
          </w:p>
        </w:tc>
        <w:tc>
          <w:tcPr>
            <w:tcW w:w="1559" w:type="dxa"/>
            <w:noWrap/>
            <w:hideMark/>
          </w:tcPr>
          <w:p w14:paraId="1B4BF321" w14:textId="77777777" w:rsidR="003C2F24" w:rsidRPr="00B7510A" w:rsidRDefault="003C2F24" w:rsidP="008962B7">
            <w:pPr>
              <w:rPr>
                <w:color w:val="000000"/>
                <w:sz w:val="20"/>
                <w:szCs w:val="20"/>
              </w:rPr>
            </w:pPr>
            <w:r w:rsidRPr="00B7510A">
              <w:rPr>
                <w:color w:val="000000"/>
                <w:sz w:val="20"/>
                <w:szCs w:val="20"/>
              </w:rPr>
              <w:t>4</w:t>
            </w:r>
          </w:p>
        </w:tc>
      </w:tr>
      <w:tr w:rsidR="003C2F24" w:rsidRPr="00B7510A" w14:paraId="3D17C2E4" w14:textId="77777777" w:rsidTr="003C2F24">
        <w:trPr>
          <w:trHeight w:val="296"/>
        </w:trPr>
        <w:tc>
          <w:tcPr>
            <w:tcW w:w="704" w:type="dxa"/>
            <w:noWrap/>
            <w:hideMark/>
          </w:tcPr>
          <w:p w14:paraId="76105BBF" w14:textId="4E8B6128" w:rsidR="003C2F24" w:rsidRPr="00B7510A" w:rsidRDefault="003C2F24" w:rsidP="008962B7">
            <w:pPr>
              <w:rPr>
                <w:color w:val="000000" w:themeColor="text1"/>
                <w:sz w:val="20"/>
                <w:szCs w:val="20"/>
              </w:rPr>
            </w:pPr>
          </w:p>
        </w:tc>
        <w:tc>
          <w:tcPr>
            <w:tcW w:w="5954" w:type="dxa"/>
            <w:noWrap/>
            <w:hideMark/>
          </w:tcPr>
          <w:p w14:paraId="6C9CAB11" w14:textId="1D0150E8" w:rsidR="003C2F24" w:rsidRPr="00B7510A" w:rsidRDefault="003C2F24" w:rsidP="008962B7">
            <w:pPr>
              <w:rPr>
                <w:color w:val="000000" w:themeColor="text1"/>
                <w:sz w:val="20"/>
                <w:szCs w:val="20"/>
              </w:rPr>
            </w:pPr>
            <w:r w:rsidRPr="00B7510A">
              <w:rPr>
                <w:color w:val="000000" w:themeColor="text1"/>
                <w:sz w:val="20"/>
                <w:szCs w:val="20"/>
              </w:rPr>
              <w:t>“Thin and pliable flap”</w:t>
            </w:r>
          </w:p>
        </w:tc>
        <w:tc>
          <w:tcPr>
            <w:tcW w:w="1559" w:type="dxa"/>
            <w:noWrap/>
            <w:hideMark/>
          </w:tcPr>
          <w:p w14:paraId="515B8E9B" w14:textId="77777777" w:rsidR="003C2F24" w:rsidRPr="00B7510A" w:rsidRDefault="003C2F24" w:rsidP="008962B7">
            <w:pPr>
              <w:rPr>
                <w:color w:val="000000"/>
                <w:sz w:val="20"/>
                <w:szCs w:val="20"/>
              </w:rPr>
            </w:pPr>
            <w:r w:rsidRPr="00B7510A">
              <w:rPr>
                <w:color w:val="000000"/>
                <w:sz w:val="20"/>
                <w:szCs w:val="20"/>
              </w:rPr>
              <w:t>2</w:t>
            </w:r>
          </w:p>
        </w:tc>
      </w:tr>
      <w:tr w:rsidR="003C2F24" w:rsidRPr="00B7510A" w14:paraId="6D69890B" w14:textId="77777777" w:rsidTr="003C2F24">
        <w:trPr>
          <w:trHeight w:val="296"/>
        </w:trPr>
        <w:tc>
          <w:tcPr>
            <w:tcW w:w="704" w:type="dxa"/>
            <w:noWrap/>
            <w:hideMark/>
          </w:tcPr>
          <w:p w14:paraId="539C7886" w14:textId="31B30548" w:rsidR="003C2F24" w:rsidRPr="00B7510A" w:rsidRDefault="003C2F24" w:rsidP="008962B7">
            <w:pPr>
              <w:rPr>
                <w:color w:val="000000" w:themeColor="text1"/>
                <w:sz w:val="20"/>
                <w:szCs w:val="20"/>
              </w:rPr>
            </w:pPr>
          </w:p>
        </w:tc>
        <w:tc>
          <w:tcPr>
            <w:tcW w:w="5954" w:type="dxa"/>
            <w:noWrap/>
            <w:hideMark/>
          </w:tcPr>
          <w:p w14:paraId="34C88266" w14:textId="63395D9A" w:rsidR="003C2F24" w:rsidRPr="00B7510A" w:rsidRDefault="003C2F24" w:rsidP="008962B7">
            <w:pPr>
              <w:rPr>
                <w:color w:val="000000" w:themeColor="text1"/>
                <w:sz w:val="20"/>
                <w:szCs w:val="20"/>
              </w:rPr>
            </w:pPr>
            <w:r w:rsidRPr="00B7510A">
              <w:rPr>
                <w:color w:val="000000" w:themeColor="text1"/>
                <w:sz w:val="20"/>
                <w:szCs w:val="20"/>
              </w:rPr>
              <w:t>“Avoid bowel resection”</w:t>
            </w:r>
          </w:p>
        </w:tc>
        <w:tc>
          <w:tcPr>
            <w:tcW w:w="1559" w:type="dxa"/>
            <w:noWrap/>
            <w:hideMark/>
          </w:tcPr>
          <w:p w14:paraId="0B3F551B" w14:textId="77777777" w:rsidR="003C2F24" w:rsidRPr="00B7510A" w:rsidRDefault="003C2F24" w:rsidP="008962B7">
            <w:pPr>
              <w:rPr>
                <w:color w:val="000000"/>
                <w:sz w:val="20"/>
                <w:szCs w:val="20"/>
              </w:rPr>
            </w:pPr>
            <w:r w:rsidRPr="00B7510A">
              <w:rPr>
                <w:color w:val="000000"/>
                <w:sz w:val="20"/>
                <w:szCs w:val="20"/>
              </w:rPr>
              <w:t>1</w:t>
            </w:r>
          </w:p>
        </w:tc>
      </w:tr>
      <w:tr w:rsidR="003C2F24" w:rsidRPr="00B7510A" w14:paraId="74EF372F" w14:textId="77777777" w:rsidTr="003C2F24">
        <w:trPr>
          <w:trHeight w:val="296"/>
        </w:trPr>
        <w:tc>
          <w:tcPr>
            <w:tcW w:w="704" w:type="dxa"/>
            <w:noWrap/>
            <w:hideMark/>
          </w:tcPr>
          <w:p w14:paraId="04BB5EFD" w14:textId="61496026" w:rsidR="003C2F24" w:rsidRPr="00B7510A" w:rsidRDefault="003C2F24" w:rsidP="008962B7">
            <w:pPr>
              <w:rPr>
                <w:color w:val="000000" w:themeColor="text1"/>
                <w:sz w:val="20"/>
                <w:szCs w:val="20"/>
              </w:rPr>
            </w:pPr>
          </w:p>
        </w:tc>
        <w:tc>
          <w:tcPr>
            <w:tcW w:w="5954" w:type="dxa"/>
            <w:noWrap/>
            <w:hideMark/>
          </w:tcPr>
          <w:p w14:paraId="2337CA48" w14:textId="3B6101B8" w:rsidR="003C2F24" w:rsidRPr="00B7510A" w:rsidRDefault="003C2F24" w:rsidP="008962B7">
            <w:pPr>
              <w:rPr>
                <w:color w:val="000000" w:themeColor="text1"/>
                <w:sz w:val="20"/>
                <w:szCs w:val="20"/>
              </w:rPr>
            </w:pPr>
            <w:r w:rsidRPr="00B7510A">
              <w:rPr>
                <w:color w:val="000000" w:themeColor="text1"/>
                <w:sz w:val="20"/>
                <w:szCs w:val="20"/>
              </w:rPr>
              <w:t>“Quick to raise”</w:t>
            </w:r>
          </w:p>
        </w:tc>
        <w:tc>
          <w:tcPr>
            <w:tcW w:w="1559" w:type="dxa"/>
            <w:noWrap/>
            <w:hideMark/>
          </w:tcPr>
          <w:p w14:paraId="2E57F2BD" w14:textId="77777777" w:rsidR="003C2F24" w:rsidRPr="00B7510A" w:rsidRDefault="003C2F24" w:rsidP="008962B7">
            <w:pPr>
              <w:rPr>
                <w:color w:val="000000"/>
                <w:sz w:val="20"/>
                <w:szCs w:val="20"/>
              </w:rPr>
            </w:pPr>
            <w:r w:rsidRPr="00B7510A">
              <w:rPr>
                <w:color w:val="000000"/>
                <w:sz w:val="20"/>
                <w:szCs w:val="20"/>
              </w:rPr>
              <w:t>1</w:t>
            </w:r>
          </w:p>
        </w:tc>
      </w:tr>
      <w:tr w:rsidR="003C2F24" w:rsidRPr="00B7510A" w14:paraId="5012134A" w14:textId="77777777" w:rsidTr="003C2F24">
        <w:trPr>
          <w:trHeight w:val="296"/>
        </w:trPr>
        <w:tc>
          <w:tcPr>
            <w:tcW w:w="704" w:type="dxa"/>
            <w:noWrap/>
            <w:hideMark/>
          </w:tcPr>
          <w:p w14:paraId="18250D79" w14:textId="651F2FA4" w:rsidR="003C2F24" w:rsidRPr="00B7510A" w:rsidRDefault="003C2F24" w:rsidP="008962B7">
            <w:pPr>
              <w:rPr>
                <w:color w:val="000000" w:themeColor="text1"/>
                <w:sz w:val="20"/>
                <w:szCs w:val="20"/>
              </w:rPr>
            </w:pPr>
          </w:p>
        </w:tc>
        <w:tc>
          <w:tcPr>
            <w:tcW w:w="5954" w:type="dxa"/>
            <w:noWrap/>
            <w:hideMark/>
          </w:tcPr>
          <w:p w14:paraId="6082971F" w14:textId="2B926995" w:rsidR="003C2F24" w:rsidRPr="00B7510A" w:rsidRDefault="003C2F24" w:rsidP="008962B7">
            <w:pPr>
              <w:rPr>
                <w:color w:val="000000" w:themeColor="text1"/>
                <w:sz w:val="20"/>
                <w:szCs w:val="20"/>
              </w:rPr>
            </w:pPr>
            <w:r w:rsidRPr="00B7510A">
              <w:rPr>
                <w:color w:val="000000" w:themeColor="text1"/>
                <w:sz w:val="20"/>
                <w:szCs w:val="20"/>
              </w:rPr>
              <w:t>“Can be sensate”</w:t>
            </w:r>
          </w:p>
        </w:tc>
        <w:tc>
          <w:tcPr>
            <w:tcW w:w="1559" w:type="dxa"/>
            <w:noWrap/>
            <w:hideMark/>
          </w:tcPr>
          <w:p w14:paraId="0CEC7AFF" w14:textId="77777777" w:rsidR="003C2F24" w:rsidRPr="00B7510A" w:rsidRDefault="003C2F24" w:rsidP="008962B7">
            <w:pPr>
              <w:rPr>
                <w:color w:val="000000"/>
                <w:sz w:val="20"/>
                <w:szCs w:val="20"/>
              </w:rPr>
            </w:pPr>
            <w:r w:rsidRPr="00B7510A">
              <w:rPr>
                <w:color w:val="000000"/>
                <w:sz w:val="20"/>
                <w:szCs w:val="20"/>
              </w:rPr>
              <w:t>1</w:t>
            </w:r>
          </w:p>
        </w:tc>
      </w:tr>
      <w:tr w:rsidR="003C2F24" w:rsidRPr="00B7510A" w14:paraId="480320C8" w14:textId="77777777" w:rsidTr="003C2F24">
        <w:trPr>
          <w:trHeight w:val="296"/>
        </w:trPr>
        <w:tc>
          <w:tcPr>
            <w:tcW w:w="704" w:type="dxa"/>
            <w:tcBorders>
              <w:bottom w:val="single" w:sz="4" w:space="0" w:color="AEAAAA" w:themeColor="background2" w:themeShade="BF"/>
            </w:tcBorders>
            <w:noWrap/>
            <w:hideMark/>
          </w:tcPr>
          <w:p w14:paraId="607AD71F" w14:textId="02181A4A" w:rsidR="003C2F24" w:rsidRPr="00B7510A" w:rsidRDefault="003C2F24" w:rsidP="008962B7">
            <w:pPr>
              <w:rPr>
                <w:color w:val="000000" w:themeColor="text1"/>
                <w:sz w:val="20"/>
                <w:szCs w:val="20"/>
              </w:rPr>
            </w:pPr>
          </w:p>
        </w:tc>
        <w:tc>
          <w:tcPr>
            <w:tcW w:w="5954" w:type="dxa"/>
            <w:tcBorders>
              <w:bottom w:val="single" w:sz="4" w:space="0" w:color="AEAAAA" w:themeColor="background2" w:themeShade="BF"/>
            </w:tcBorders>
            <w:noWrap/>
            <w:hideMark/>
          </w:tcPr>
          <w:p w14:paraId="639BA6E9" w14:textId="77777777" w:rsidR="003C2F24" w:rsidRPr="00B7510A" w:rsidRDefault="003C2F24" w:rsidP="008962B7">
            <w:pPr>
              <w:rPr>
                <w:color w:val="000000" w:themeColor="text1"/>
                <w:sz w:val="20"/>
                <w:szCs w:val="20"/>
              </w:rPr>
            </w:pPr>
            <w:r w:rsidRPr="00B7510A">
              <w:rPr>
                <w:color w:val="000000" w:themeColor="text1"/>
                <w:sz w:val="20"/>
                <w:szCs w:val="20"/>
              </w:rPr>
              <w:t>Low fistula rate</w:t>
            </w:r>
          </w:p>
        </w:tc>
        <w:tc>
          <w:tcPr>
            <w:tcW w:w="1559" w:type="dxa"/>
            <w:tcBorders>
              <w:bottom w:val="single" w:sz="4" w:space="0" w:color="AEAAAA" w:themeColor="background2" w:themeShade="BF"/>
            </w:tcBorders>
            <w:noWrap/>
            <w:hideMark/>
          </w:tcPr>
          <w:p w14:paraId="655F3300" w14:textId="77777777" w:rsidR="003C2F24" w:rsidRPr="00B7510A" w:rsidRDefault="003C2F24" w:rsidP="008962B7">
            <w:pPr>
              <w:rPr>
                <w:color w:val="000000"/>
                <w:sz w:val="20"/>
                <w:szCs w:val="20"/>
              </w:rPr>
            </w:pPr>
            <w:r w:rsidRPr="00B7510A">
              <w:rPr>
                <w:color w:val="000000"/>
                <w:sz w:val="20"/>
                <w:szCs w:val="20"/>
              </w:rPr>
              <w:t>1</w:t>
            </w:r>
          </w:p>
        </w:tc>
      </w:tr>
      <w:tr w:rsidR="003C2F24" w:rsidRPr="00B7510A" w14:paraId="64BA5963" w14:textId="77777777" w:rsidTr="003C2F24">
        <w:trPr>
          <w:trHeight w:val="296"/>
        </w:trPr>
        <w:tc>
          <w:tcPr>
            <w:tcW w:w="6658" w:type="dxa"/>
            <w:gridSpan w:val="2"/>
            <w:tcBorders>
              <w:top w:val="single" w:sz="4" w:space="0" w:color="AEAAAA" w:themeColor="background2" w:themeShade="BF"/>
            </w:tcBorders>
            <w:noWrap/>
            <w:hideMark/>
          </w:tcPr>
          <w:p w14:paraId="3B0D7006" w14:textId="4F8BF619" w:rsidR="003C2F24" w:rsidRPr="00B7510A" w:rsidRDefault="003C2F24" w:rsidP="008962B7">
            <w:pPr>
              <w:rPr>
                <w:color w:val="000000" w:themeColor="text1"/>
                <w:sz w:val="20"/>
                <w:szCs w:val="20"/>
              </w:rPr>
            </w:pPr>
            <w:r w:rsidRPr="00B7510A">
              <w:rPr>
                <w:color w:val="000000" w:themeColor="text1"/>
                <w:sz w:val="20"/>
                <w:szCs w:val="20"/>
              </w:rPr>
              <w:t xml:space="preserve">Jejunum </w:t>
            </w:r>
          </w:p>
        </w:tc>
        <w:tc>
          <w:tcPr>
            <w:tcW w:w="1559" w:type="dxa"/>
            <w:tcBorders>
              <w:top w:val="single" w:sz="4" w:space="0" w:color="AEAAAA" w:themeColor="background2" w:themeShade="BF"/>
            </w:tcBorders>
            <w:noWrap/>
            <w:hideMark/>
          </w:tcPr>
          <w:p w14:paraId="0D8F6814" w14:textId="77777777" w:rsidR="003C2F24" w:rsidRPr="00B7510A" w:rsidRDefault="003C2F24" w:rsidP="008962B7">
            <w:pPr>
              <w:rPr>
                <w:color w:val="000000"/>
                <w:sz w:val="20"/>
                <w:szCs w:val="20"/>
              </w:rPr>
            </w:pPr>
            <w:r w:rsidRPr="00B7510A">
              <w:rPr>
                <w:color w:val="000000"/>
                <w:sz w:val="20"/>
                <w:szCs w:val="20"/>
              </w:rPr>
              <w:t>21</w:t>
            </w:r>
          </w:p>
        </w:tc>
      </w:tr>
      <w:tr w:rsidR="003C2F24" w:rsidRPr="00B7510A" w14:paraId="75484EF7" w14:textId="77777777" w:rsidTr="003C2F24">
        <w:trPr>
          <w:trHeight w:val="296"/>
        </w:trPr>
        <w:tc>
          <w:tcPr>
            <w:tcW w:w="704" w:type="dxa"/>
            <w:noWrap/>
            <w:hideMark/>
          </w:tcPr>
          <w:p w14:paraId="5C041E34" w14:textId="3A944A0B" w:rsidR="003C2F24" w:rsidRPr="00B7510A" w:rsidRDefault="003C2F24" w:rsidP="008962B7">
            <w:pPr>
              <w:rPr>
                <w:color w:val="FF0000"/>
                <w:sz w:val="20"/>
                <w:szCs w:val="20"/>
              </w:rPr>
            </w:pPr>
          </w:p>
        </w:tc>
        <w:tc>
          <w:tcPr>
            <w:tcW w:w="5954" w:type="dxa"/>
            <w:noWrap/>
            <w:hideMark/>
          </w:tcPr>
          <w:p w14:paraId="250798AB" w14:textId="77777777" w:rsidR="003C2F24" w:rsidRPr="00B7510A" w:rsidRDefault="003C2F24" w:rsidP="008962B7">
            <w:pPr>
              <w:rPr>
                <w:color w:val="000000"/>
                <w:sz w:val="20"/>
                <w:szCs w:val="20"/>
              </w:rPr>
            </w:pPr>
            <w:r w:rsidRPr="00B7510A">
              <w:rPr>
                <w:color w:val="000000"/>
                <w:sz w:val="20"/>
                <w:szCs w:val="20"/>
              </w:rPr>
              <w:t>Swallowing outcomes</w:t>
            </w:r>
          </w:p>
        </w:tc>
        <w:tc>
          <w:tcPr>
            <w:tcW w:w="1559" w:type="dxa"/>
            <w:noWrap/>
            <w:hideMark/>
          </w:tcPr>
          <w:p w14:paraId="2F78A18D" w14:textId="77777777" w:rsidR="003C2F24" w:rsidRPr="00B7510A" w:rsidRDefault="003C2F24" w:rsidP="008962B7">
            <w:pPr>
              <w:rPr>
                <w:color w:val="000000"/>
                <w:sz w:val="20"/>
                <w:szCs w:val="20"/>
              </w:rPr>
            </w:pPr>
            <w:r w:rsidRPr="00B7510A">
              <w:rPr>
                <w:color w:val="000000"/>
                <w:sz w:val="20"/>
                <w:szCs w:val="20"/>
              </w:rPr>
              <w:t>18</w:t>
            </w:r>
          </w:p>
        </w:tc>
      </w:tr>
      <w:tr w:rsidR="003C2F24" w:rsidRPr="00B7510A" w14:paraId="19EB7C86" w14:textId="77777777" w:rsidTr="003C2F24">
        <w:trPr>
          <w:trHeight w:val="296"/>
        </w:trPr>
        <w:tc>
          <w:tcPr>
            <w:tcW w:w="704" w:type="dxa"/>
            <w:noWrap/>
            <w:hideMark/>
          </w:tcPr>
          <w:p w14:paraId="720A48FF" w14:textId="467A937B" w:rsidR="003C2F24" w:rsidRPr="00B7510A" w:rsidRDefault="003C2F24" w:rsidP="008962B7">
            <w:pPr>
              <w:rPr>
                <w:color w:val="FF0000"/>
                <w:sz w:val="20"/>
                <w:szCs w:val="20"/>
              </w:rPr>
            </w:pPr>
          </w:p>
        </w:tc>
        <w:tc>
          <w:tcPr>
            <w:tcW w:w="5954" w:type="dxa"/>
            <w:noWrap/>
            <w:hideMark/>
          </w:tcPr>
          <w:p w14:paraId="0F9F54CD" w14:textId="77777777" w:rsidR="003C2F24" w:rsidRPr="00B7510A" w:rsidRDefault="003C2F24" w:rsidP="008962B7">
            <w:pPr>
              <w:rPr>
                <w:color w:val="000000"/>
                <w:sz w:val="20"/>
                <w:szCs w:val="20"/>
              </w:rPr>
            </w:pPr>
            <w:r w:rsidRPr="00B7510A">
              <w:rPr>
                <w:color w:val="000000"/>
                <w:sz w:val="20"/>
                <w:szCs w:val="20"/>
              </w:rPr>
              <w:t>Personal comfort</w:t>
            </w:r>
          </w:p>
        </w:tc>
        <w:tc>
          <w:tcPr>
            <w:tcW w:w="1559" w:type="dxa"/>
            <w:noWrap/>
            <w:hideMark/>
          </w:tcPr>
          <w:p w14:paraId="6E85012E" w14:textId="77777777" w:rsidR="003C2F24" w:rsidRPr="00B7510A" w:rsidRDefault="003C2F24" w:rsidP="008962B7">
            <w:pPr>
              <w:rPr>
                <w:color w:val="000000"/>
                <w:sz w:val="20"/>
                <w:szCs w:val="20"/>
              </w:rPr>
            </w:pPr>
            <w:r w:rsidRPr="00B7510A">
              <w:rPr>
                <w:color w:val="000000"/>
                <w:sz w:val="20"/>
                <w:szCs w:val="20"/>
              </w:rPr>
              <w:t>1</w:t>
            </w:r>
          </w:p>
        </w:tc>
      </w:tr>
      <w:tr w:rsidR="003C2F24" w:rsidRPr="00B7510A" w14:paraId="28A6E0CE" w14:textId="77777777" w:rsidTr="003C2F24">
        <w:trPr>
          <w:trHeight w:val="296"/>
        </w:trPr>
        <w:tc>
          <w:tcPr>
            <w:tcW w:w="704" w:type="dxa"/>
            <w:noWrap/>
            <w:hideMark/>
          </w:tcPr>
          <w:p w14:paraId="7A14D20E" w14:textId="1D5CA90F" w:rsidR="003C2F24" w:rsidRPr="00B7510A" w:rsidRDefault="003C2F24" w:rsidP="008962B7">
            <w:pPr>
              <w:rPr>
                <w:color w:val="FF0000"/>
                <w:sz w:val="20"/>
                <w:szCs w:val="20"/>
              </w:rPr>
            </w:pPr>
          </w:p>
        </w:tc>
        <w:tc>
          <w:tcPr>
            <w:tcW w:w="5954" w:type="dxa"/>
            <w:noWrap/>
            <w:hideMark/>
          </w:tcPr>
          <w:p w14:paraId="0BCB57D4" w14:textId="77777777" w:rsidR="003C2F24" w:rsidRPr="00B7510A" w:rsidRDefault="003C2F24" w:rsidP="008962B7">
            <w:pPr>
              <w:rPr>
                <w:color w:val="000000"/>
                <w:sz w:val="20"/>
                <w:szCs w:val="20"/>
              </w:rPr>
            </w:pPr>
            <w:r w:rsidRPr="00B7510A">
              <w:rPr>
                <w:color w:val="000000"/>
                <w:sz w:val="20"/>
                <w:szCs w:val="20"/>
              </w:rPr>
              <w:t>"Lack of additional suture line to tubularize the flap"</w:t>
            </w:r>
          </w:p>
        </w:tc>
        <w:tc>
          <w:tcPr>
            <w:tcW w:w="1559" w:type="dxa"/>
            <w:noWrap/>
            <w:hideMark/>
          </w:tcPr>
          <w:p w14:paraId="12F5137F" w14:textId="77777777" w:rsidR="003C2F24" w:rsidRPr="00B7510A" w:rsidRDefault="003C2F24" w:rsidP="008962B7">
            <w:pPr>
              <w:rPr>
                <w:color w:val="000000"/>
                <w:sz w:val="20"/>
                <w:szCs w:val="20"/>
              </w:rPr>
            </w:pPr>
            <w:r w:rsidRPr="00B7510A">
              <w:rPr>
                <w:color w:val="000000"/>
                <w:sz w:val="20"/>
                <w:szCs w:val="20"/>
              </w:rPr>
              <w:t>1</w:t>
            </w:r>
          </w:p>
        </w:tc>
      </w:tr>
      <w:tr w:rsidR="003C2F24" w:rsidRPr="00B7510A" w14:paraId="760EA8BD" w14:textId="77777777" w:rsidTr="003C2F24">
        <w:trPr>
          <w:trHeight w:val="296"/>
        </w:trPr>
        <w:tc>
          <w:tcPr>
            <w:tcW w:w="704" w:type="dxa"/>
            <w:noWrap/>
            <w:hideMark/>
          </w:tcPr>
          <w:p w14:paraId="250B0D10" w14:textId="37AAD2C4" w:rsidR="003C2F24" w:rsidRPr="00B7510A" w:rsidRDefault="003C2F24" w:rsidP="008962B7">
            <w:pPr>
              <w:rPr>
                <w:color w:val="FF0000"/>
                <w:sz w:val="20"/>
                <w:szCs w:val="20"/>
              </w:rPr>
            </w:pPr>
          </w:p>
        </w:tc>
        <w:tc>
          <w:tcPr>
            <w:tcW w:w="5954" w:type="dxa"/>
            <w:noWrap/>
            <w:hideMark/>
          </w:tcPr>
          <w:p w14:paraId="3400EA91" w14:textId="77777777" w:rsidR="003C2F24" w:rsidRPr="00B7510A" w:rsidRDefault="003C2F24" w:rsidP="008962B7">
            <w:pPr>
              <w:rPr>
                <w:color w:val="000000"/>
                <w:sz w:val="20"/>
                <w:szCs w:val="20"/>
              </w:rPr>
            </w:pPr>
            <w:r w:rsidRPr="00B7510A">
              <w:rPr>
                <w:color w:val="000000"/>
                <w:sz w:val="20"/>
                <w:szCs w:val="20"/>
              </w:rPr>
              <w:t>Flap reliability</w:t>
            </w:r>
          </w:p>
        </w:tc>
        <w:tc>
          <w:tcPr>
            <w:tcW w:w="1559" w:type="dxa"/>
            <w:noWrap/>
            <w:hideMark/>
          </w:tcPr>
          <w:p w14:paraId="223388A8" w14:textId="77777777" w:rsidR="003C2F24" w:rsidRPr="00B7510A" w:rsidRDefault="003C2F24" w:rsidP="008962B7">
            <w:pPr>
              <w:rPr>
                <w:color w:val="000000"/>
                <w:sz w:val="20"/>
                <w:szCs w:val="20"/>
              </w:rPr>
            </w:pPr>
            <w:r w:rsidRPr="00B7510A">
              <w:rPr>
                <w:color w:val="000000"/>
                <w:sz w:val="20"/>
                <w:szCs w:val="20"/>
              </w:rPr>
              <w:t>1</w:t>
            </w:r>
          </w:p>
        </w:tc>
      </w:tr>
      <w:tr w:rsidR="003C2F24" w:rsidRPr="00B7510A" w14:paraId="3E9C5B68" w14:textId="77777777" w:rsidTr="003C2F24">
        <w:trPr>
          <w:trHeight w:val="296"/>
        </w:trPr>
        <w:tc>
          <w:tcPr>
            <w:tcW w:w="704" w:type="dxa"/>
            <w:noWrap/>
            <w:hideMark/>
          </w:tcPr>
          <w:p w14:paraId="2B6C56AB" w14:textId="3E65CA45" w:rsidR="003C2F24" w:rsidRPr="00B7510A" w:rsidRDefault="003C2F24" w:rsidP="008962B7">
            <w:pPr>
              <w:rPr>
                <w:color w:val="FF0000"/>
                <w:sz w:val="20"/>
                <w:szCs w:val="20"/>
              </w:rPr>
            </w:pPr>
          </w:p>
        </w:tc>
        <w:tc>
          <w:tcPr>
            <w:tcW w:w="5954" w:type="dxa"/>
            <w:noWrap/>
            <w:hideMark/>
          </w:tcPr>
          <w:p w14:paraId="7645A945" w14:textId="77777777" w:rsidR="003C2F24" w:rsidRPr="00B7510A" w:rsidRDefault="003C2F24" w:rsidP="008962B7">
            <w:pPr>
              <w:rPr>
                <w:color w:val="000000"/>
                <w:sz w:val="20"/>
                <w:szCs w:val="20"/>
              </w:rPr>
            </w:pPr>
            <w:r w:rsidRPr="00B7510A">
              <w:rPr>
                <w:color w:val="000000"/>
                <w:sz w:val="20"/>
                <w:szCs w:val="20"/>
              </w:rPr>
              <w:t>Low complications</w:t>
            </w:r>
          </w:p>
        </w:tc>
        <w:tc>
          <w:tcPr>
            <w:tcW w:w="1559" w:type="dxa"/>
            <w:noWrap/>
            <w:hideMark/>
          </w:tcPr>
          <w:p w14:paraId="697BC362" w14:textId="77777777" w:rsidR="003C2F24" w:rsidRPr="00B7510A" w:rsidRDefault="003C2F24" w:rsidP="008962B7">
            <w:pPr>
              <w:rPr>
                <w:color w:val="000000"/>
                <w:sz w:val="20"/>
                <w:szCs w:val="20"/>
              </w:rPr>
            </w:pPr>
            <w:r w:rsidRPr="00B7510A">
              <w:rPr>
                <w:color w:val="000000"/>
                <w:sz w:val="20"/>
                <w:szCs w:val="20"/>
              </w:rPr>
              <w:t>1</w:t>
            </w:r>
          </w:p>
        </w:tc>
      </w:tr>
      <w:tr w:rsidR="003C2F24" w:rsidRPr="00B7510A" w14:paraId="30AA9612" w14:textId="77777777" w:rsidTr="003C2F24">
        <w:trPr>
          <w:trHeight w:val="296"/>
        </w:trPr>
        <w:tc>
          <w:tcPr>
            <w:tcW w:w="704" w:type="dxa"/>
            <w:noWrap/>
            <w:hideMark/>
          </w:tcPr>
          <w:p w14:paraId="0F6B67FF" w14:textId="3FB809B6" w:rsidR="003C2F24" w:rsidRPr="00B7510A" w:rsidRDefault="003C2F24" w:rsidP="008962B7">
            <w:pPr>
              <w:rPr>
                <w:color w:val="FF0000"/>
                <w:sz w:val="20"/>
                <w:szCs w:val="20"/>
              </w:rPr>
            </w:pPr>
          </w:p>
        </w:tc>
        <w:tc>
          <w:tcPr>
            <w:tcW w:w="5954" w:type="dxa"/>
            <w:noWrap/>
            <w:hideMark/>
          </w:tcPr>
          <w:p w14:paraId="2681527E" w14:textId="77777777" w:rsidR="003C2F24" w:rsidRPr="00B7510A" w:rsidRDefault="003C2F24" w:rsidP="008962B7">
            <w:pPr>
              <w:rPr>
                <w:color w:val="000000"/>
                <w:sz w:val="20"/>
                <w:szCs w:val="20"/>
              </w:rPr>
            </w:pPr>
            <w:r w:rsidRPr="00B7510A">
              <w:rPr>
                <w:color w:val="000000"/>
                <w:sz w:val="20"/>
                <w:szCs w:val="20"/>
              </w:rPr>
              <w:t>Low leak rate</w:t>
            </w:r>
          </w:p>
        </w:tc>
        <w:tc>
          <w:tcPr>
            <w:tcW w:w="1559" w:type="dxa"/>
            <w:noWrap/>
            <w:hideMark/>
          </w:tcPr>
          <w:p w14:paraId="4A466FBC" w14:textId="77777777" w:rsidR="003C2F24" w:rsidRPr="00B7510A" w:rsidRDefault="003C2F24" w:rsidP="008962B7">
            <w:pPr>
              <w:rPr>
                <w:color w:val="000000"/>
                <w:sz w:val="20"/>
                <w:szCs w:val="20"/>
              </w:rPr>
            </w:pPr>
            <w:r w:rsidRPr="00B7510A">
              <w:rPr>
                <w:color w:val="000000"/>
                <w:sz w:val="20"/>
                <w:szCs w:val="20"/>
              </w:rPr>
              <w:t>1</w:t>
            </w:r>
          </w:p>
        </w:tc>
      </w:tr>
      <w:tr w:rsidR="003C2F24" w:rsidRPr="00B7510A" w14:paraId="0A9358BE" w14:textId="77777777" w:rsidTr="003C2F24">
        <w:trPr>
          <w:trHeight w:val="296"/>
        </w:trPr>
        <w:tc>
          <w:tcPr>
            <w:tcW w:w="704" w:type="dxa"/>
            <w:tcBorders>
              <w:bottom w:val="single" w:sz="4" w:space="0" w:color="AEAAAA" w:themeColor="background2" w:themeShade="BF"/>
            </w:tcBorders>
            <w:noWrap/>
            <w:hideMark/>
          </w:tcPr>
          <w:p w14:paraId="1B4C0476" w14:textId="07B43D03" w:rsidR="003C2F24" w:rsidRPr="00B7510A" w:rsidRDefault="003C2F24" w:rsidP="008962B7">
            <w:pPr>
              <w:rPr>
                <w:color w:val="FF0000"/>
                <w:sz w:val="20"/>
                <w:szCs w:val="20"/>
              </w:rPr>
            </w:pPr>
          </w:p>
        </w:tc>
        <w:tc>
          <w:tcPr>
            <w:tcW w:w="5954" w:type="dxa"/>
            <w:tcBorders>
              <w:bottom w:val="single" w:sz="4" w:space="0" w:color="AEAAAA" w:themeColor="background2" w:themeShade="BF"/>
            </w:tcBorders>
            <w:noWrap/>
            <w:hideMark/>
          </w:tcPr>
          <w:p w14:paraId="4E53E720" w14:textId="432355B8" w:rsidR="003C2F24" w:rsidRPr="00B7510A" w:rsidRDefault="003C2F24" w:rsidP="008962B7">
            <w:pPr>
              <w:rPr>
                <w:color w:val="000000"/>
                <w:sz w:val="20"/>
                <w:szCs w:val="20"/>
              </w:rPr>
            </w:pPr>
            <w:r w:rsidRPr="00B7510A">
              <w:rPr>
                <w:color w:val="000000"/>
                <w:sz w:val="20"/>
                <w:szCs w:val="20"/>
              </w:rPr>
              <w:t>“Ability to close the neck”</w:t>
            </w:r>
          </w:p>
        </w:tc>
        <w:tc>
          <w:tcPr>
            <w:tcW w:w="1559" w:type="dxa"/>
            <w:tcBorders>
              <w:bottom w:val="single" w:sz="4" w:space="0" w:color="AEAAAA" w:themeColor="background2" w:themeShade="BF"/>
            </w:tcBorders>
            <w:noWrap/>
            <w:hideMark/>
          </w:tcPr>
          <w:p w14:paraId="03D6A2AD" w14:textId="77777777" w:rsidR="003C2F24" w:rsidRPr="00B7510A" w:rsidRDefault="003C2F24" w:rsidP="008962B7">
            <w:pPr>
              <w:rPr>
                <w:color w:val="000000"/>
                <w:sz w:val="20"/>
                <w:szCs w:val="20"/>
              </w:rPr>
            </w:pPr>
            <w:r w:rsidRPr="00B7510A">
              <w:rPr>
                <w:color w:val="000000"/>
                <w:sz w:val="20"/>
                <w:szCs w:val="20"/>
              </w:rPr>
              <w:t>1</w:t>
            </w:r>
          </w:p>
        </w:tc>
      </w:tr>
    </w:tbl>
    <w:p w14:paraId="120F1473" w14:textId="436C6684" w:rsidR="00217E98" w:rsidRPr="00B7510A" w:rsidRDefault="00F775BE" w:rsidP="008962B7">
      <w:pPr>
        <w:spacing w:line="480" w:lineRule="auto"/>
        <w:rPr>
          <w:rFonts w:eastAsiaTheme="majorEastAsia"/>
          <w:color w:val="FF0000"/>
          <w:sz w:val="20"/>
          <w:szCs w:val="20"/>
        </w:rPr>
      </w:pPr>
      <w:r w:rsidRPr="00B7510A">
        <w:rPr>
          <w:rFonts w:eastAsiaTheme="majorEastAsia"/>
          <w:color w:val="FF0000"/>
          <w:sz w:val="20"/>
          <w:szCs w:val="20"/>
        </w:rPr>
        <w:br w:type="page"/>
      </w:r>
    </w:p>
    <w:p w14:paraId="624C7657" w14:textId="3675301A" w:rsidR="00986EC3" w:rsidRPr="007E712D" w:rsidRDefault="00217E98" w:rsidP="008962B7">
      <w:pPr>
        <w:pStyle w:val="Heading1"/>
        <w:spacing w:line="480" w:lineRule="auto"/>
        <w:rPr>
          <w:rFonts w:ascii="Times New Roman" w:hAnsi="Times New Roman" w:cs="Times New Roman"/>
          <w:i/>
          <w:iCs/>
          <w:color w:val="000000" w:themeColor="text1"/>
          <w:sz w:val="24"/>
          <w:szCs w:val="24"/>
          <w:lang w:val="en-AU"/>
        </w:rPr>
      </w:pPr>
      <w:bookmarkStart w:id="5" w:name="_Toc52180684"/>
      <w:r w:rsidRPr="007E712D">
        <w:rPr>
          <w:rFonts w:ascii="Times New Roman" w:hAnsi="Times New Roman" w:cs="Times New Roman"/>
          <w:i/>
          <w:iCs/>
          <w:color w:val="000000" w:themeColor="text1"/>
          <w:sz w:val="24"/>
          <w:szCs w:val="24"/>
          <w:lang w:val="en-AU"/>
        </w:rPr>
        <w:lastRenderedPageBreak/>
        <w:t>DISCUSSION</w:t>
      </w:r>
      <w:bookmarkEnd w:id="5"/>
    </w:p>
    <w:p w14:paraId="7BC51F47" w14:textId="744A0256" w:rsidR="00D62B56" w:rsidRDefault="0038629D" w:rsidP="00D62B56">
      <w:pPr>
        <w:spacing w:line="480" w:lineRule="auto"/>
        <w:rPr>
          <w:sz w:val="20"/>
          <w:szCs w:val="20"/>
        </w:rPr>
      </w:pPr>
      <w:r w:rsidRPr="00B7510A">
        <w:rPr>
          <w:sz w:val="20"/>
          <w:szCs w:val="20"/>
        </w:rPr>
        <w:t>V</w:t>
      </w:r>
      <w:r w:rsidR="00C81875" w:rsidRPr="00B7510A">
        <w:rPr>
          <w:sz w:val="20"/>
          <w:szCs w:val="20"/>
        </w:rPr>
        <w:t>arious patient</w:t>
      </w:r>
      <w:r w:rsidR="00453279">
        <w:rPr>
          <w:sz w:val="20"/>
          <w:szCs w:val="20"/>
        </w:rPr>
        <w:t>, donor site</w:t>
      </w:r>
      <w:r w:rsidR="00F07945" w:rsidRPr="00B7510A">
        <w:rPr>
          <w:sz w:val="20"/>
          <w:szCs w:val="20"/>
        </w:rPr>
        <w:t xml:space="preserve"> and</w:t>
      </w:r>
      <w:r w:rsidR="00C81875" w:rsidRPr="00B7510A">
        <w:rPr>
          <w:sz w:val="20"/>
          <w:szCs w:val="20"/>
        </w:rPr>
        <w:t xml:space="preserve"> defect f</w:t>
      </w:r>
      <w:r w:rsidR="00F07945" w:rsidRPr="00B7510A">
        <w:rPr>
          <w:sz w:val="20"/>
          <w:szCs w:val="20"/>
        </w:rPr>
        <w:t>eatures</w:t>
      </w:r>
      <w:r w:rsidR="00C81875" w:rsidRPr="00B7510A">
        <w:rPr>
          <w:sz w:val="20"/>
          <w:szCs w:val="20"/>
        </w:rPr>
        <w:t xml:space="preserve"> complicate the choice of preferred </w:t>
      </w:r>
      <w:r w:rsidR="00E560F7" w:rsidRPr="00B7510A">
        <w:rPr>
          <w:sz w:val="20"/>
          <w:szCs w:val="20"/>
        </w:rPr>
        <w:t xml:space="preserve">surgical </w:t>
      </w:r>
      <w:r w:rsidR="00C81875" w:rsidRPr="00B7510A">
        <w:rPr>
          <w:sz w:val="20"/>
          <w:szCs w:val="20"/>
        </w:rPr>
        <w:t>modality</w:t>
      </w:r>
      <w:r w:rsidR="00E560F7" w:rsidRPr="00B7510A">
        <w:rPr>
          <w:sz w:val="20"/>
          <w:szCs w:val="20"/>
        </w:rPr>
        <w:t xml:space="preserve"> in the reconstruction of</w:t>
      </w:r>
      <w:r w:rsidR="00D62B56">
        <w:rPr>
          <w:sz w:val="20"/>
          <w:szCs w:val="20"/>
        </w:rPr>
        <w:t xml:space="preserve"> total</w:t>
      </w:r>
      <w:r w:rsidR="00E560F7" w:rsidRPr="00B7510A">
        <w:rPr>
          <w:sz w:val="20"/>
          <w:szCs w:val="20"/>
        </w:rPr>
        <w:t xml:space="preserve"> pharyngolaryngectomy defects</w:t>
      </w:r>
      <w:r w:rsidRPr="00B7510A">
        <w:rPr>
          <w:sz w:val="20"/>
          <w:szCs w:val="20"/>
        </w:rPr>
        <w:t xml:space="preserve">. </w:t>
      </w:r>
      <w:r w:rsidR="00453279">
        <w:rPr>
          <w:sz w:val="20"/>
          <w:szCs w:val="20"/>
        </w:rPr>
        <w:t xml:space="preserve">Further complicating this decision are the complications and functional outcomes for these differing procedures. </w:t>
      </w:r>
      <w:r w:rsidR="006628C0" w:rsidRPr="00B7510A">
        <w:rPr>
          <w:sz w:val="20"/>
          <w:szCs w:val="20"/>
        </w:rPr>
        <w:t xml:space="preserve">Numerous </w:t>
      </w:r>
      <w:r w:rsidR="00A54152" w:rsidRPr="00B7510A">
        <w:rPr>
          <w:sz w:val="20"/>
          <w:szCs w:val="20"/>
        </w:rPr>
        <w:t>algorithm</w:t>
      </w:r>
      <w:r w:rsidR="006628C0" w:rsidRPr="00B7510A">
        <w:rPr>
          <w:sz w:val="20"/>
          <w:szCs w:val="20"/>
        </w:rPr>
        <w:t>s</w:t>
      </w:r>
      <w:r w:rsidR="00453279">
        <w:rPr>
          <w:sz w:val="20"/>
          <w:szCs w:val="20"/>
        </w:rPr>
        <w:t xml:space="preserve"> </w:t>
      </w:r>
      <w:r w:rsidR="00320979">
        <w:rPr>
          <w:sz w:val="20"/>
          <w:szCs w:val="20"/>
        </w:rPr>
        <w:t>guiding</w:t>
      </w:r>
      <w:r w:rsidR="00453279">
        <w:rPr>
          <w:sz w:val="20"/>
          <w:szCs w:val="20"/>
        </w:rPr>
        <w:t xml:space="preserve"> choice of</w:t>
      </w:r>
      <w:r w:rsidR="006628C0" w:rsidRPr="00B7510A">
        <w:rPr>
          <w:sz w:val="20"/>
          <w:szCs w:val="20"/>
        </w:rPr>
        <w:t xml:space="preserve"> </w:t>
      </w:r>
      <w:r w:rsidR="00453279">
        <w:rPr>
          <w:sz w:val="20"/>
          <w:szCs w:val="20"/>
        </w:rPr>
        <w:t xml:space="preserve">reconstructive modality for </w:t>
      </w:r>
      <w:r w:rsidR="006628C0" w:rsidRPr="00B7510A">
        <w:rPr>
          <w:sz w:val="20"/>
          <w:szCs w:val="20"/>
        </w:rPr>
        <w:t>pharyngolaryngectomy defects have been proposed</w:t>
      </w:r>
      <w:r w:rsidR="00453279">
        <w:rPr>
          <w:sz w:val="20"/>
          <w:szCs w:val="20"/>
        </w:rPr>
        <w:t xml:space="preserve">. Both </w:t>
      </w:r>
      <w:r w:rsidR="008B2830" w:rsidRPr="00B7510A">
        <w:rPr>
          <w:sz w:val="20"/>
          <w:szCs w:val="20"/>
        </w:rPr>
        <w:t>Balasubramanian et al.</w:t>
      </w:r>
      <w:r w:rsidR="00065424" w:rsidRPr="00B7510A">
        <w:rPr>
          <w:sz w:val="20"/>
          <w:szCs w:val="20"/>
        </w:rPr>
        <w:t xml:space="preserve">’s </w:t>
      </w:r>
      <w:r w:rsidR="00184B44">
        <w:rPr>
          <w:sz w:val="20"/>
          <w:szCs w:val="20"/>
        </w:rPr>
        <w:t xml:space="preserve">2018 </w:t>
      </w:r>
      <w:r w:rsidR="008B2830" w:rsidRPr="00B7510A">
        <w:rPr>
          <w:sz w:val="20"/>
          <w:szCs w:val="20"/>
        </w:rPr>
        <w:t>algorithm</w:t>
      </w:r>
      <w:r w:rsidR="002652B5" w:rsidRPr="00B7510A">
        <w:rPr>
          <w:sz w:val="20"/>
          <w:szCs w:val="20"/>
        </w:rPr>
        <w:t xml:space="preserve"> and Clark et al.’s </w:t>
      </w:r>
      <w:r w:rsidR="00184B44">
        <w:rPr>
          <w:sz w:val="20"/>
          <w:szCs w:val="20"/>
        </w:rPr>
        <w:t xml:space="preserve">2006 </w:t>
      </w:r>
      <w:r w:rsidR="002652B5" w:rsidRPr="00B7510A">
        <w:rPr>
          <w:sz w:val="20"/>
          <w:szCs w:val="20"/>
        </w:rPr>
        <w:t xml:space="preserve">algorithm </w:t>
      </w:r>
      <w:r w:rsidR="007D1646">
        <w:rPr>
          <w:sz w:val="20"/>
          <w:szCs w:val="20"/>
        </w:rPr>
        <w:t>uniformly reserve gastric pull up for situations with significant cervical oesophageal involvement where FFR and PFR may be limited</w:t>
      </w:r>
      <w:r w:rsidR="008B2830" w:rsidRPr="00B7510A">
        <w:rPr>
          <w:sz w:val="20"/>
          <w:szCs w:val="20"/>
        </w:rPr>
        <w:fldChar w:fldCharType="begin">
          <w:fldData xml:space="preserve">PEVuZE5vdGU+PENpdGU+PEF1dGhvcj5CYWxhc3VicmFtYW5pYW48L0F1dGhvcj48WWVhcj4yMDE4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</w:fldData>
        </w:fldChar>
      </w:r>
      <w:r w:rsidR="007D1646">
        <w:rPr>
          <w:sz w:val="20"/>
          <w:szCs w:val="20"/>
        </w:rPr>
        <w:instrText xml:space="preserve"> ADDIN EN.CITE </w:instrText>
      </w:r>
      <w:r w:rsidR="007D1646">
        <w:rPr>
          <w:sz w:val="20"/>
          <w:szCs w:val="20"/>
        </w:rPr>
        <w:fldChar w:fldCharType="begin">
          <w:fldData xml:space="preserve">PEVuZE5vdGU+PENpdGU+PEF1dGhvcj5CYWxhc3VicmFtYW5pYW48L0F1dGhvcj48WWVhcj4yMDE4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</w:fldData>
        </w:fldChar>
      </w:r>
      <w:r w:rsidR="007D1646">
        <w:rPr>
          <w:sz w:val="20"/>
          <w:szCs w:val="20"/>
        </w:rPr>
        <w:instrText xml:space="preserve"> ADDIN EN.CITE.DATA </w:instrText>
      </w:r>
      <w:r w:rsidR="007D1646">
        <w:rPr>
          <w:sz w:val="20"/>
          <w:szCs w:val="20"/>
        </w:rPr>
      </w:r>
      <w:r w:rsidR="007D1646">
        <w:rPr>
          <w:sz w:val="20"/>
          <w:szCs w:val="20"/>
        </w:rPr>
        <w:fldChar w:fldCharType="end"/>
      </w:r>
      <w:r w:rsidR="008B2830" w:rsidRPr="00B7510A">
        <w:rPr>
          <w:sz w:val="20"/>
          <w:szCs w:val="20"/>
        </w:rPr>
      </w:r>
      <w:r w:rsidR="008B2830" w:rsidRPr="00B7510A">
        <w:rPr>
          <w:sz w:val="20"/>
          <w:szCs w:val="20"/>
        </w:rPr>
        <w:fldChar w:fldCharType="separate"/>
      </w:r>
      <w:r w:rsidR="007D1646" w:rsidRPr="007D1646">
        <w:rPr>
          <w:noProof/>
          <w:sz w:val="20"/>
          <w:szCs w:val="20"/>
          <w:vertAlign w:val="superscript"/>
        </w:rPr>
        <w:t>12,30-32</w:t>
      </w:r>
      <w:r w:rsidR="008B2830" w:rsidRPr="00B7510A">
        <w:rPr>
          <w:sz w:val="20"/>
          <w:szCs w:val="20"/>
        </w:rPr>
        <w:fldChar w:fldCharType="end"/>
      </w:r>
      <w:r w:rsidR="008B2830" w:rsidRPr="00B7510A">
        <w:rPr>
          <w:sz w:val="20"/>
          <w:szCs w:val="20"/>
        </w:rPr>
        <w:t xml:space="preserve">. </w:t>
      </w:r>
      <w:r w:rsidR="007D0055" w:rsidRPr="00B7510A">
        <w:rPr>
          <w:sz w:val="20"/>
          <w:szCs w:val="20"/>
        </w:rPr>
        <w:t xml:space="preserve">Balasubramanian et </w:t>
      </w:r>
      <w:proofErr w:type="spellStart"/>
      <w:r w:rsidR="007D0055" w:rsidRPr="00B7510A">
        <w:rPr>
          <w:sz w:val="20"/>
          <w:szCs w:val="20"/>
        </w:rPr>
        <w:t>al</w:t>
      </w:r>
      <w:r w:rsidR="007D0055">
        <w:rPr>
          <w:sz w:val="20"/>
          <w:szCs w:val="20"/>
        </w:rPr>
        <w:t>’s</w:t>
      </w:r>
      <w:proofErr w:type="spellEnd"/>
      <w:r w:rsidR="007D0055">
        <w:rPr>
          <w:sz w:val="20"/>
          <w:szCs w:val="20"/>
        </w:rPr>
        <w:t xml:space="preserve"> algorithm </w:t>
      </w:r>
      <w:r w:rsidR="00B368FE">
        <w:rPr>
          <w:sz w:val="20"/>
          <w:szCs w:val="20"/>
        </w:rPr>
        <w:t xml:space="preserve">suggests use of both </w:t>
      </w:r>
      <w:r w:rsidR="007D0055">
        <w:rPr>
          <w:sz w:val="20"/>
          <w:szCs w:val="20"/>
        </w:rPr>
        <w:t>PFR and FFR for circumferential defects</w:t>
      </w:r>
      <w:r w:rsidR="00B368FE">
        <w:rPr>
          <w:sz w:val="20"/>
          <w:szCs w:val="20"/>
        </w:rPr>
        <w:t xml:space="preserve"> although does not propose a means of clinically distinguishing between these</w:t>
      </w:r>
      <w:r w:rsidR="007D0055" w:rsidRPr="00B7510A">
        <w:rPr>
          <w:sz w:val="20"/>
          <w:szCs w:val="20"/>
        </w:rPr>
        <w:fldChar w:fldCharType="begin"/>
      </w:r>
      <w:r w:rsidR="007D0055">
        <w:rPr>
          <w:sz w:val="20"/>
          <w:szCs w:val="20"/>
        </w:rPr>
        <w:instrText xml:space="preserve"> ADDIN EN.CITE &lt;EndNote&gt;&lt;Cite&gt;&lt;Author&gt;Balasubramanian&lt;/Author&gt;&lt;Year&gt;2018&lt;/Year&gt;&lt;RecNum&gt;110&lt;/RecNum&gt;&lt;DisplayText&gt;&lt;style face="superscript"&gt;30&lt;/style&gt;&lt;/DisplayText&gt;&lt;record&gt;&lt;rec-number&gt;110&lt;/rec-number&gt;&lt;foreign-keys&gt;&lt;key app="EN" db-id="xwfzz5209952dueee9ap9t0rsxd2tfv0dvvt" timestamp="1601795729"&gt;110&lt;/key&gt;&lt;/foreign-keys&gt;&lt;ref-type name="Journal Article"&gt;17&lt;/ref-type&gt;&lt;contributors&gt;&lt;authors&gt;&lt;author&gt;Balasubramanian, Deepak&lt;/author&gt;&lt;author&gt;Subramaniam, Narayana&lt;/author&gt;&lt;author&gt;Rathod, Priyank&lt;/author&gt;&lt;author&gt;Murthy, Samskruthi&lt;/author&gt;&lt;author&gt;Sharma, Mohit&lt;/author&gt;&lt;author&gt;Mathew, Jimmy&lt;/author&gt;&lt;author&gt;Thankappan, Krishnakumar&lt;/author&gt;&lt;author&gt;Iyer, Subramania&lt;/author&gt;&lt;/authors&gt;&lt;/contributors&gt;&lt;titles&gt;&lt;title&gt;Outcomes following pharyngeal reconstruction in total laryngectomy–Institutional experience and review of literature&lt;/title&gt;&lt;secondary-title&gt;Indian journal of plastic surgery: official publication of the Association of Plastic Surgeons of India&lt;/secondary-title&gt;&lt;/titles&gt;&lt;periodical&gt;&lt;full-title&gt;Indian journal of plastic surgery: official publication of the Association of Plastic Surgeons of India&lt;/full-title&gt;&lt;abbr-1&gt;Indian J Plast Surg&lt;/abbr-1&gt;&lt;/periodical&gt;&lt;pages&gt;190&lt;/pages&gt;&lt;volume&gt;51&lt;/volume&gt;&lt;number&gt;2&lt;/number&gt;&lt;dates&gt;&lt;year&gt;2018&lt;/year&gt;&lt;/dates&gt;&lt;urls&gt;&lt;/urls&gt;&lt;/record&gt;&lt;/Cite&gt;&lt;/EndNote&gt;</w:instrText>
      </w:r>
      <w:r w:rsidR="007D0055" w:rsidRPr="00B7510A">
        <w:rPr>
          <w:sz w:val="20"/>
          <w:szCs w:val="20"/>
        </w:rPr>
        <w:fldChar w:fldCharType="separate"/>
      </w:r>
      <w:r w:rsidR="007D0055" w:rsidRPr="00FA061F">
        <w:rPr>
          <w:noProof/>
          <w:sz w:val="20"/>
          <w:szCs w:val="20"/>
          <w:vertAlign w:val="superscript"/>
        </w:rPr>
        <w:t>30</w:t>
      </w:r>
      <w:r w:rsidR="007D0055" w:rsidRPr="00B7510A">
        <w:rPr>
          <w:sz w:val="20"/>
          <w:szCs w:val="20"/>
        </w:rPr>
        <w:fldChar w:fldCharType="end"/>
      </w:r>
      <w:r w:rsidR="007D0055" w:rsidRPr="00B7510A">
        <w:rPr>
          <w:sz w:val="20"/>
          <w:szCs w:val="20"/>
        </w:rPr>
        <w:t xml:space="preserve">. </w:t>
      </w:r>
      <w:r w:rsidR="007D0055">
        <w:rPr>
          <w:sz w:val="20"/>
          <w:szCs w:val="20"/>
        </w:rPr>
        <w:t xml:space="preserve">Conversely Clark et al.’s algorithm uses thigh thickness to determine use of tubed ALT or RFF for circumferential defects. However, this algorithm does not provide </w:t>
      </w:r>
      <w:r w:rsidR="00184B44">
        <w:rPr>
          <w:sz w:val="20"/>
          <w:szCs w:val="20"/>
        </w:rPr>
        <w:t xml:space="preserve">any </w:t>
      </w:r>
      <w:r w:rsidR="007D0055">
        <w:rPr>
          <w:sz w:val="20"/>
          <w:szCs w:val="20"/>
        </w:rPr>
        <w:t>scope for PFR techniques</w:t>
      </w:r>
      <w:r w:rsidR="00E329E8">
        <w:rPr>
          <w:sz w:val="20"/>
          <w:szCs w:val="20"/>
        </w:rPr>
        <w:t xml:space="preserve"> and reserves</w:t>
      </w:r>
      <w:r w:rsidR="007D0055">
        <w:rPr>
          <w:sz w:val="20"/>
          <w:szCs w:val="20"/>
        </w:rPr>
        <w:t xml:space="preserve"> </w:t>
      </w:r>
      <w:proofErr w:type="spellStart"/>
      <w:r w:rsidR="007D0055">
        <w:rPr>
          <w:sz w:val="20"/>
          <w:szCs w:val="20"/>
        </w:rPr>
        <w:t>gasto</w:t>
      </w:r>
      <w:proofErr w:type="spellEnd"/>
      <w:r w:rsidR="007D0055">
        <w:rPr>
          <w:sz w:val="20"/>
          <w:szCs w:val="20"/>
        </w:rPr>
        <w:t xml:space="preserve">-omental free flaps for salvage cases after chemoradiation </w:t>
      </w:r>
      <w:r w:rsidR="00E329E8">
        <w:rPr>
          <w:sz w:val="20"/>
          <w:szCs w:val="20"/>
        </w:rPr>
        <w:t>where</w:t>
      </w:r>
      <w:r w:rsidR="00184B44" w:rsidRPr="00B7510A">
        <w:rPr>
          <w:sz w:val="20"/>
          <w:szCs w:val="20"/>
        </w:rPr>
        <w:t xml:space="preserve"> the omentum can be used to reinforce the conduit and minimise risk of fatal vessel rupture</w:t>
      </w:r>
      <w:r w:rsidR="00184B44" w:rsidRPr="00B7510A">
        <w:rPr>
          <w:sz w:val="20"/>
          <w:szCs w:val="20"/>
        </w:rPr>
        <w:fldChar w:fldCharType="begin"/>
      </w:r>
      <w:r w:rsidR="00184B44">
        <w:rPr>
          <w:sz w:val="20"/>
          <w:szCs w:val="20"/>
        </w:rPr>
        <w:instrText xml:space="preserve"> ADDIN EN.CITE &lt;EndNote&gt;&lt;Cite&gt;&lt;Author&gt;Patel&lt;/Author&gt;&lt;Year&gt;2009&lt;/Year&gt;&lt;RecNum&gt;114&lt;/RecNum&gt;&lt;DisplayText&gt;&lt;style face="superscript"&gt;33&lt;/style&gt;&lt;/DisplayText&gt;&lt;record&gt;&lt;rec-number&gt;114&lt;/rec-number&gt;&lt;foreign-keys&gt;&lt;key app="EN" db-id="xwfzz5209952dueee9ap9t0rsxd2tfv0dvvt" timestamp="1601802483"&gt;114&lt;/key&gt;&lt;/foreign-keys&gt;&lt;ref-type name="Journal Article"&gt;17&lt;/ref-type&gt;&lt;contributors&gt;&lt;authors&gt;&lt;author&gt;Patel, Rajan S&lt;/author&gt;&lt;author&gt;Makitie, Antti A&lt;/author&gt;&lt;author&gt;Goldstein, David P&lt;/author&gt;&lt;author&gt;Gullane, Patrick J&lt;/author&gt;&lt;author&gt;Brown, Dale&lt;/author&gt;&lt;author&gt;Irish, Jonathan&lt;/author&gt;&lt;author&gt;Gilbert, Ralph W&lt;/author&gt;&lt;/authors&gt;&lt;/contributors&gt;&lt;titles&gt;&lt;title&gt;Morbidity and functional outcomes following gastro‐omental free flap reconstruction of circumferential pharyngeal defects&lt;/title&gt;&lt;secondary-title&gt;Head &amp;amp; Neck: Journal for the Sciences and Specialties of the Head and Neck&lt;/secondary-title&gt;&lt;/titles&gt;&lt;periodical&gt;&lt;full-title&gt;Head &amp;amp; Neck: Journal for the Sciences and Specialties of the Head and Neck&lt;/full-title&gt;&lt;abbr-1&gt;Head Neck&lt;/abbr-1&gt;&lt;/periodical&gt;&lt;pages&gt;655-663&lt;/pages&gt;&lt;volume&gt;31&lt;/volume&gt;&lt;number&gt;5&lt;/number&gt;&lt;dates&gt;&lt;year&gt;2009&lt;/year&gt;&lt;/dates&gt;&lt;isbn&gt;1043-3074&lt;/isbn&gt;&lt;urls&gt;&lt;/urls&gt;&lt;/record&gt;&lt;/Cite&gt;&lt;/EndNote&gt;</w:instrText>
      </w:r>
      <w:r w:rsidR="00184B44" w:rsidRPr="00B7510A">
        <w:rPr>
          <w:sz w:val="20"/>
          <w:szCs w:val="20"/>
        </w:rPr>
        <w:fldChar w:fldCharType="separate"/>
      </w:r>
      <w:r w:rsidR="00184B44" w:rsidRPr="00184B44">
        <w:rPr>
          <w:noProof/>
          <w:sz w:val="20"/>
          <w:szCs w:val="20"/>
          <w:vertAlign w:val="superscript"/>
        </w:rPr>
        <w:t>33</w:t>
      </w:r>
      <w:r w:rsidR="00184B44" w:rsidRPr="00B7510A">
        <w:rPr>
          <w:sz w:val="20"/>
          <w:szCs w:val="20"/>
        </w:rPr>
        <w:fldChar w:fldCharType="end"/>
      </w:r>
      <w:r w:rsidR="00184B44" w:rsidRPr="00B7510A">
        <w:rPr>
          <w:sz w:val="20"/>
          <w:szCs w:val="20"/>
        </w:rPr>
        <w:t>.</w:t>
      </w:r>
      <w:r w:rsidR="00B368FE">
        <w:rPr>
          <w:sz w:val="20"/>
          <w:szCs w:val="20"/>
        </w:rPr>
        <w:t xml:space="preserve"> Another </w:t>
      </w:r>
      <w:r w:rsidR="00184B44">
        <w:rPr>
          <w:sz w:val="20"/>
          <w:szCs w:val="20"/>
        </w:rPr>
        <w:t xml:space="preserve">model proposed by </w:t>
      </w:r>
      <w:r w:rsidR="00453279" w:rsidRPr="00B7510A">
        <w:rPr>
          <w:sz w:val="20"/>
          <w:szCs w:val="20"/>
        </w:rPr>
        <w:t xml:space="preserve">Piazza et al. </w:t>
      </w:r>
      <w:r w:rsidR="00184B44">
        <w:rPr>
          <w:sz w:val="20"/>
          <w:szCs w:val="20"/>
        </w:rPr>
        <w:t>in 2017 further conflicts with existing decision trees</w:t>
      </w:r>
      <w:r w:rsidR="00453279" w:rsidRPr="00B7510A">
        <w:rPr>
          <w:sz w:val="20"/>
          <w:szCs w:val="20"/>
        </w:rPr>
        <w:fldChar w:fldCharType="begin">
          <w:fldData xml:space="preserve">PEVuZE5vdGU+PENpdGU+PEF1dGhvcj5DbGFyazwvQXV0aG9yPjxZZWFyPjIwMDY8L1llYXI+PFJl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</w:fldData>
        </w:fldChar>
      </w:r>
      <w:r w:rsidR="00184B44">
        <w:rPr>
          <w:sz w:val="20"/>
          <w:szCs w:val="20"/>
        </w:rPr>
        <w:instrText xml:space="preserve"> ADDIN EN.CITE </w:instrText>
      </w:r>
      <w:r w:rsidR="00184B44">
        <w:rPr>
          <w:sz w:val="20"/>
          <w:szCs w:val="20"/>
        </w:rPr>
        <w:fldChar w:fldCharType="begin">
          <w:fldData xml:space="preserve">PEVuZE5vdGU+PENpdGU+PEF1dGhvcj5DbGFyazwvQXV0aG9yPjxZZWFyPjIwMDY8L1llYXI+PFJl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</w:fldData>
        </w:fldChar>
      </w:r>
      <w:r w:rsidR="00184B44">
        <w:rPr>
          <w:sz w:val="20"/>
          <w:szCs w:val="20"/>
        </w:rPr>
        <w:instrText xml:space="preserve"> ADDIN EN.CITE.DATA </w:instrText>
      </w:r>
      <w:r w:rsidR="00184B44">
        <w:rPr>
          <w:sz w:val="20"/>
          <w:szCs w:val="20"/>
        </w:rPr>
      </w:r>
      <w:r w:rsidR="00184B44">
        <w:rPr>
          <w:sz w:val="20"/>
          <w:szCs w:val="20"/>
        </w:rPr>
        <w:fldChar w:fldCharType="end"/>
      </w:r>
      <w:r w:rsidR="00453279" w:rsidRPr="00B7510A">
        <w:rPr>
          <w:sz w:val="20"/>
          <w:szCs w:val="20"/>
        </w:rPr>
      </w:r>
      <w:r w:rsidR="00453279" w:rsidRPr="00B7510A">
        <w:rPr>
          <w:sz w:val="20"/>
          <w:szCs w:val="20"/>
        </w:rPr>
        <w:fldChar w:fldCharType="separate"/>
      </w:r>
      <w:r w:rsidR="00184B44" w:rsidRPr="00184B44">
        <w:rPr>
          <w:noProof/>
          <w:sz w:val="20"/>
          <w:szCs w:val="20"/>
          <w:vertAlign w:val="superscript"/>
        </w:rPr>
        <w:t>12,34</w:t>
      </w:r>
      <w:r w:rsidR="00453279" w:rsidRPr="00B7510A">
        <w:rPr>
          <w:sz w:val="20"/>
          <w:szCs w:val="20"/>
        </w:rPr>
        <w:fldChar w:fldCharType="end"/>
      </w:r>
      <w:r w:rsidR="00453279" w:rsidRPr="00B7510A">
        <w:rPr>
          <w:sz w:val="20"/>
          <w:szCs w:val="20"/>
        </w:rPr>
        <w:t xml:space="preserve">. </w:t>
      </w:r>
      <w:r w:rsidR="00184B44">
        <w:rPr>
          <w:sz w:val="20"/>
          <w:szCs w:val="20"/>
        </w:rPr>
        <w:t xml:space="preserve">This approach, also for </w:t>
      </w:r>
      <w:r w:rsidR="00184B44" w:rsidRPr="00B7510A">
        <w:rPr>
          <w:sz w:val="20"/>
          <w:szCs w:val="20"/>
        </w:rPr>
        <w:t>reconstruction of circumferential hypopharyngecto</w:t>
      </w:r>
      <w:r w:rsidR="0019693B">
        <w:rPr>
          <w:sz w:val="20"/>
          <w:szCs w:val="20"/>
        </w:rPr>
        <w:t xml:space="preserve">my defects, relies on defect length and lower/upper limb vascular status to determine whether RF or ALT be used. </w:t>
      </w:r>
      <w:r w:rsidR="00B368FE">
        <w:rPr>
          <w:sz w:val="20"/>
          <w:szCs w:val="20"/>
        </w:rPr>
        <w:t>T</w:t>
      </w:r>
      <w:r w:rsidR="0019693B">
        <w:rPr>
          <w:sz w:val="20"/>
          <w:szCs w:val="20"/>
        </w:rPr>
        <w:t>his algorithm uniquely defines an indication for pedicle</w:t>
      </w:r>
      <w:r w:rsidR="00184B44" w:rsidRPr="00B7510A">
        <w:rPr>
          <w:sz w:val="20"/>
          <w:szCs w:val="20"/>
        </w:rPr>
        <w:t xml:space="preserve"> flap repair</w:t>
      </w:r>
      <w:r w:rsidR="0019693B">
        <w:rPr>
          <w:sz w:val="20"/>
          <w:szCs w:val="20"/>
        </w:rPr>
        <w:t>, in the context of hostile upper and lower limb vascularity or where concerns with patient compliance or donor site arise</w:t>
      </w:r>
      <w:r w:rsidR="00184B44" w:rsidRPr="00B7510A">
        <w:rPr>
          <w:sz w:val="20"/>
          <w:szCs w:val="20"/>
        </w:rPr>
        <w:fldChar w:fldCharType="begin">
          <w:fldData xml:space="preserve">PEVuZE5vdGU+PENpdGU+PEF1dGhvcj5QaWF6emE8L0F1dGhvcj48WWVhcj4yMDE3PC9ZZWFyPjxS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</w:fldData>
        </w:fldChar>
      </w:r>
      <w:r w:rsidR="00184B44">
        <w:rPr>
          <w:sz w:val="20"/>
          <w:szCs w:val="20"/>
        </w:rPr>
        <w:instrText xml:space="preserve"> ADDIN EN.CITE </w:instrText>
      </w:r>
      <w:r w:rsidR="00184B44">
        <w:rPr>
          <w:sz w:val="20"/>
          <w:szCs w:val="20"/>
        </w:rPr>
        <w:fldChar w:fldCharType="begin">
          <w:fldData xml:space="preserve">PEVuZE5vdGU+PENpdGU+PEF1dGhvcj5QaWF6emE8L0F1dGhvcj48WWVhcj4yMDE3PC9ZZWFyPjxS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</w:fldData>
        </w:fldChar>
      </w:r>
      <w:r w:rsidR="00184B44">
        <w:rPr>
          <w:sz w:val="20"/>
          <w:szCs w:val="20"/>
        </w:rPr>
        <w:instrText xml:space="preserve"> ADDIN EN.CITE.DATA </w:instrText>
      </w:r>
      <w:r w:rsidR="00184B44">
        <w:rPr>
          <w:sz w:val="20"/>
          <w:szCs w:val="20"/>
        </w:rPr>
      </w:r>
      <w:r w:rsidR="00184B44">
        <w:rPr>
          <w:sz w:val="20"/>
          <w:szCs w:val="20"/>
        </w:rPr>
        <w:fldChar w:fldCharType="end"/>
      </w:r>
      <w:r w:rsidR="00184B44" w:rsidRPr="00B7510A">
        <w:rPr>
          <w:sz w:val="20"/>
          <w:szCs w:val="20"/>
        </w:rPr>
      </w:r>
      <w:r w:rsidR="00184B44" w:rsidRPr="00B7510A">
        <w:rPr>
          <w:sz w:val="20"/>
          <w:szCs w:val="20"/>
        </w:rPr>
        <w:fldChar w:fldCharType="separate"/>
      </w:r>
      <w:r w:rsidR="00184B44" w:rsidRPr="00184B44">
        <w:rPr>
          <w:noProof/>
          <w:sz w:val="20"/>
          <w:szCs w:val="20"/>
          <w:vertAlign w:val="superscript"/>
        </w:rPr>
        <w:t>34</w:t>
      </w:r>
      <w:r w:rsidR="00184B44" w:rsidRPr="00B7510A">
        <w:rPr>
          <w:sz w:val="20"/>
          <w:szCs w:val="20"/>
        </w:rPr>
        <w:fldChar w:fldCharType="end"/>
      </w:r>
      <w:r w:rsidR="00184B44" w:rsidRPr="00B7510A">
        <w:rPr>
          <w:sz w:val="20"/>
          <w:szCs w:val="20"/>
        </w:rPr>
        <w:t xml:space="preserve">. </w:t>
      </w:r>
      <w:r w:rsidR="00D62B56">
        <w:rPr>
          <w:sz w:val="20"/>
          <w:szCs w:val="20"/>
        </w:rPr>
        <w:t>Ultimately, t</w:t>
      </w:r>
      <w:r w:rsidR="00D62B56" w:rsidRPr="00B7510A">
        <w:rPr>
          <w:sz w:val="20"/>
          <w:szCs w:val="20"/>
        </w:rPr>
        <w:t>hese algorithms all demonstrate preference for fasciocutaneous FFR, with enteric FFR or PFR reserved for situations where fasciocutaneous FFR is contraindicated</w:t>
      </w:r>
      <w:r w:rsidR="00D62B56" w:rsidRPr="00B7510A">
        <w:rPr>
          <w:sz w:val="20"/>
          <w:szCs w:val="20"/>
        </w:rPr>
        <w:fldChar w:fldCharType="begin"/>
      </w:r>
      <w:r w:rsidR="00D62B56">
        <w:rPr>
          <w:sz w:val="20"/>
          <w:szCs w:val="20"/>
        </w:rPr>
        <w:instrText xml:space="preserve"> ADDIN EN.CITE &lt;EndNote&gt;&lt;Cite&gt;&lt;Author&gt;McCrory&lt;/Author&gt;&lt;Year&gt;2002&lt;/Year&gt;&lt;RecNum&gt;115&lt;/RecNum&gt;&lt;DisplayText&gt;&lt;style face="superscript"&gt;35&lt;/style&gt;&lt;/DisplayText&gt;&lt;record&gt;&lt;rec-number&gt;115&lt;/rec-number&gt;&lt;foreign-keys&gt;&lt;key app="EN" db-id="xwfzz5209952dueee9ap9t0rsxd2tfv0dvvt" timestamp="1601805072"&gt;115&lt;/key&gt;&lt;/foreign-keys&gt;&lt;ref-type name="Journal Article"&gt;17&lt;/ref-type&gt;&lt;contributors&gt;&lt;authors&gt;&lt;author&gt;McCrory, Allison Lee&lt;/author&gt;&lt;author&gt;Magnuson, J Scott&lt;/author&gt;&lt;/authors&gt;&lt;/contributors&gt;&lt;titles&gt;&lt;title&gt;Free tissue transfer versus pedicled flap in head and neck reconstruction&lt;/title&gt;&lt;secondary-title&gt;The Laryngoscope&lt;/secondary-title&gt;&lt;/titles&gt;&lt;periodical&gt;&lt;full-title&gt;The Laryngoscope&lt;/full-title&gt;&lt;abbr-1&gt;Laryngoscope&lt;/abbr-1&gt;&lt;/periodical&gt;&lt;pages&gt;2161-2165&lt;/pages&gt;&lt;volume&gt;112&lt;/volume&gt;&lt;number&gt;12&lt;/number&gt;&lt;dates&gt;&lt;year&gt;2002&lt;/year&gt;&lt;/dates&gt;&lt;isbn&gt;0023-852X&lt;/isbn&gt;&lt;urls&gt;&lt;/urls&gt;&lt;/record&gt;&lt;/Cite&gt;&lt;/EndNote&gt;</w:instrText>
      </w:r>
      <w:r w:rsidR="00D62B56" w:rsidRPr="00B7510A">
        <w:rPr>
          <w:sz w:val="20"/>
          <w:szCs w:val="20"/>
        </w:rPr>
        <w:fldChar w:fldCharType="separate"/>
      </w:r>
      <w:r w:rsidR="00D62B56" w:rsidRPr="00FA061F">
        <w:rPr>
          <w:noProof/>
          <w:sz w:val="20"/>
          <w:szCs w:val="20"/>
          <w:vertAlign w:val="superscript"/>
        </w:rPr>
        <w:t>35</w:t>
      </w:r>
      <w:r w:rsidR="00D62B56" w:rsidRPr="00B7510A">
        <w:rPr>
          <w:sz w:val="20"/>
          <w:szCs w:val="20"/>
        </w:rPr>
        <w:fldChar w:fldCharType="end"/>
      </w:r>
      <w:r w:rsidR="00D62B56" w:rsidRPr="00B7510A">
        <w:rPr>
          <w:sz w:val="20"/>
          <w:szCs w:val="20"/>
        </w:rPr>
        <w:t xml:space="preserve">. </w:t>
      </w:r>
    </w:p>
    <w:p w14:paraId="08D2E673" w14:textId="0354E188" w:rsidR="00184B44" w:rsidRDefault="00184B44" w:rsidP="00453279">
      <w:pPr>
        <w:spacing w:line="480" w:lineRule="auto"/>
        <w:rPr>
          <w:sz w:val="20"/>
          <w:szCs w:val="20"/>
        </w:rPr>
      </w:pPr>
    </w:p>
    <w:p w14:paraId="21234B3B" w14:textId="2BFD8792" w:rsidR="00320979" w:rsidRDefault="00184B44" w:rsidP="008962B7">
      <w:pPr>
        <w:spacing w:line="480" w:lineRule="auto"/>
        <w:rPr>
          <w:sz w:val="20"/>
          <w:szCs w:val="20"/>
        </w:rPr>
      </w:pPr>
      <w:r>
        <w:rPr>
          <w:sz w:val="20"/>
          <w:szCs w:val="20"/>
        </w:rPr>
        <w:t xml:space="preserve">Despite the clinical relevance of each of these </w:t>
      </w:r>
      <w:r w:rsidR="0019693B">
        <w:rPr>
          <w:sz w:val="20"/>
          <w:szCs w:val="20"/>
        </w:rPr>
        <w:t xml:space="preserve">varying </w:t>
      </w:r>
      <w:r>
        <w:rPr>
          <w:sz w:val="20"/>
          <w:szCs w:val="20"/>
        </w:rPr>
        <w:t>approaches to reconstructi</w:t>
      </w:r>
      <w:r w:rsidR="00D62B56">
        <w:rPr>
          <w:sz w:val="20"/>
          <w:szCs w:val="20"/>
        </w:rPr>
        <w:t>on of circumferential pharyngolaryngectomy</w:t>
      </w:r>
      <w:r>
        <w:rPr>
          <w:sz w:val="20"/>
          <w:szCs w:val="20"/>
        </w:rPr>
        <w:t xml:space="preserve"> </w:t>
      </w:r>
      <w:r w:rsidR="0019693B">
        <w:rPr>
          <w:sz w:val="20"/>
          <w:szCs w:val="20"/>
        </w:rPr>
        <w:t xml:space="preserve">defects, </w:t>
      </w:r>
      <w:r>
        <w:rPr>
          <w:sz w:val="20"/>
          <w:szCs w:val="20"/>
        </w:rPr>
        <w:t>the</w:t>
      </w:r>
      <w:r w:rsidR="00E329E8">
        <w:rPr>
          <w:sz w:val="20"/>
          <w:szCs w:val="20"/>
        </w:rPr>
        <w:t>ir heterogeneity reflects</w:t>
      </w:r>
      <w:r>
        <w:rPr>
          <w:sz w:val="20"/>
          <w:szCs w:val="20"/>
        </w:rPr>
        <w:t xml:space="preserve"> </w:t>
      </w:r>
      <w:r w:rsidR="00E329E8">
        <w:rPr>
          <w:sz w:val="20"/>
          <w:szCs w:val="20"/>
        </w:rPr>
        <w:t xml:space="preserve">a </w:t>
      </w:r>
      <w:r w:rsidR="00D62B56">
        <w:rPr>
          <w:sz w:val="20"/>
          <w:szCs w:val="20"/>
        </w:rPr>
        <w:t xml:space="preserve">lack of </w:t>
      </w:r>
      <w:r w:rsidR="00E329E8">
        <w:rPr>
          <w:sz w:val="20"/>
          <w:szCs w:val="20"/>
        </w:rPr>
        <w:t>consistent variables which drive surgical decision making</w:t>
      </w:r>
      <w:r>
        <w:rPr>
          <w:sz w:val="20"/>
          <w:szCs w:val="20"/>
        </w:rPr>
        <w:t xml:space="preserve">. </w:t>
      </w:r>
      <w:r w:rsidRPr="00E329E8">
        <w:rPr>
          <w:sz w:val="20"/>
          <w:szCs w:val="20"/>
        </w:rPr>
        <w:t>This study further reinforces this idea</w:t>
      </w:r>
      <w:r w:rsidR="00320979">
        <w:rPr>
          <w:sz w:val="20"/>
          <w:szCs w:val="20"/>
        </w:rPr>
        <w:t>,</w:t>
      </w:r>
      <w:r w:rsidR="00E470EA" w:rsidRPr="00E329E8">
        <w:rPr>
          <w:sz w:val="20"/>
          <w:szCs w:val="20"/>
        </w:rPr>
        <w:t xml:space="preserve"> demonstrating nation of surgical practice significantly impacts</w:t>
      </w:r>
      <w:r w:rsidR="00E329E8" w:rsidRPr="00E329E8">
        <w:rPr>
          <w:sz w:val="20"/>
          <w:szCs w:val="20"/>
        </w:rPr>
        <w:t xml:space="preserve"> the</w:t>
      </w:r>
      <w:r w:rsidR="00E470EA" w:rsidRPr="00E329E8">
        <w:rPr>
          <w:sz w:val="20"/>
          <w:szCs w:val="20"/>
        </w:rPr>
        <w:t xml:space="preserve"> choice</w:t>
      </w:r>
      <w:r w:rsidR="00E329E8" w:rsidRPr="00E329E8">
        <w:rPr>
          <w:sz w:val="20"/>
          <w:szCs w:val="20"/>
        </w:rPr>
        <w:t>s</w:t>
      </w:r>
      <w:r w:rsidR="00E470EA" w:rsidRPr="00E329E8">
        <w:rPr>
          <w:sz w:val="20"/>
          <w:szCs w:val="20"/>
        </w:rPr>
        <w:t xml:space="preserve"> of reconstructive technique</w:t>
      </w:r>
      <w:r w:rsidR="00E329E8" w:rsidRPr="00E329E8">
        <w:rPr>
          <w:sz w:val="20"/>
          <w:szCs w:val="20"/>
        </w:rPr>
        <w:t xml:space="preserve"> by surgeons. </w:t>
      </w:r>
      <w:r w:rsidR="00E470EA" w:rsidRPr="00E329E8">
        <w:rPr>
          <w:sz w:val="20"/>
          <w:szCs w:val="20"/>
        </w:rPr>
        <w:t xml:space="preserve"> </w:t>
      </w:r>
      <w:r w:rsidR="00D215F1">
        <w:rPr>
          <w:sz w:val="20"/>
          <w:szCs w:val="20"/>
        </w:rPr>
        <w:t>This study demonstrate</w:t>
      </w:r>
      <w:r w:rsidR="00B368FE">
        <w:rPr>
          <w:sz w:val="20"/>
          <w:szCs w:val="20"/>
        </w:rPr>
        <w:t>s</w:t>
      </w:r>
      <w:r w:rsidR="00D215F1">
        <w:rPr>
          <w:sz w:val="20"/>
          <w:szCs w:val="20"/>
        </w:rPr>
        <w:t xml:space="preserve"> that surgeons practicing in the Indian subcontinent were statistically more likely to have been trained in routinely perform</w:t>
      </w:r>
      <w:r w:rsidR="00320979">
        <w:rPr>
          <w:sz w:val="20"/>
          <w:szCs w:val="20"/>
        </w:rPr>
        <w:t>ing</w:t>
      </w:r>
      <w:r w:rsidR="00D215F1">
        <w:rPr>
          <w:sz w:val="20"/>
          <w:szCs w:val="20"/>
        </w:rPr>
        <w:t xml:space="preserve"> pedicle flaps only (p&lt;0.001). Unlike their counterparts in North America and ANZ, experience in free flap reconstruction during training was more limited, translating to a smaller proportion of surgeons performing free flap reconstruction as part of their regular practice (Figure 1). In contrast, 0% of either the NA or ANZ cohorts </w:t>
      </w:r>
      <w:r w:rsidR="00B368FE">
        <w:rPr>
          <w:sz w:val="20"/>
          <w:szCs w:val="20"/>
        </w:rPr>
        <w:t xml:space="preserve">solely </w:t>
      </w:r>
      <w:r w:rsidR="00D215F1">
        <w:rPr>
          <w:sz w:val="20"/>
          <w:szCs w:val="20"/>
        </w:rPr>
        <w:t xml:space="preserve">perform pedicle flaps in their regular practice </w:t>
      </w:r>
      <w:r w:rsidR="00B368FE">
        <w:rPr>
          <w:sz w:val="20"/>
          <w:szCs w:val="20"/>
        </w:rPr>
        <w:t>with</w:t>
      </w:r>
      <w:r w:rsidR="00D215F1">
        <w:rPr>
          <w:sz w:val="20"/>
          <w:szCs w:val="20"/>
        </w:rPr>
        <w:t xml:space="preserve"> 82.6% of ANZ surgeons (n=19</w:t>
      </w:r>
      <w:r w:rsidR="00B368FE">
        <w:rPr>
          <w:sz w:val="20"/>
          <w:szCs w:val="20"/>
        </w:rPr>
        <w:t>), in contrast,</w:t>
      </w:r>
      <w:r w:rsidR="00D215F1">
        <w:rPr>
          <w:sz w:val="20"/>
          <w:szCs w:val="20"/>
        </w:rPr>
        <w:t xml:space="preserve"> </w:t>
      </w:r>
      <w:r w:rsidR="00B368FE">
        <w:rPr>
          <w:sz w:val="20"/>
          <w:szCs w:val="20"/>
        </w:rPr>
        <w:t xml:space="preserve">solely </w:t>
      </w:r>
      <w:r w:rsidR="00D215F1">
        <w:rPr>
          <w:sz w:val="20"/>
          <w:szCs w:val="20"/>
        </w:rPr>
        <w:t xml:space="preserve">performing free flaps to reconstruct </w:t>
      </w:r>
      <w:r w:rsidR="00B368FE">
        <w:rPr>
          <w:sz w:val="20"/>
          <w:szCs w:val="20"/>
        </w:rPr>
        <w:t xml:space="preserve">such </w:t>
      </w:r>
      <w:r w:rsidR="00D215F1">
        <w:rPr>
          <w:sz w:val="20"/>
          <w:szCs w:val="20"/>
        </w:rPr>
        <w:t xml:space="preserve">defects (Table 3). </w:t>
      </w:r>
    </w:p>
    <w:p w14:paraId="311FECF1" w14:textId="77777777" w:rsidR="00320979" w:rsidRDefault="00320979" w:rsidP="008962B7">
      <w:pPr>
        <w:spacing w:line="480" w:lineRule="auto"/>
        <w:rPr>
          <w:sz w:val="20"/>
          <w:szCs w:val="20"/>
        </w:rPr>
      </w:pPr>
    </w:p>
    <w:p w14:paraId="6A15C6C4" w14:textId="0057FE88" w:rsidR="00CD22BD" w:rsidRDefault="00320979" w:rsidP="00CD22BD">
      <w:pPr>
        <w:spacing w:line="480" w:lineRule="auto"/>
        <w:rPr>
          <w:color w:val="000000" w:themeColor="text1"/>
          <w:sz w:val="20"/>
          <w:szCs w:val="20"/>
        </w:rPr>
      </w:pPr>
      <w:r w:rsidRPr="00CD22BD">
        <w:rPr>
          <w:color w:val="000000" w:themeColor="text1"/>
          <w:sz w:val="20"/>
          <w:szCs w:val="20"/>
        </w:rPr>
        <w:lastRenderedPageBreak/>
        <w:t xml:space="preserve">The </w:t>
      </w:r>
      <w:r w:rsidR="00CD22BD" w:rsidRPr="00CD22BD">
        <w:rPr>
          <w:color w:val="000000" w:themeColor="text1"/>
          <w:sz w:val="20"/>
          <w:szCs w:val="20"/>
        </w:rPr>
        <w:t>explanation</w:t>
      </w:r>
      <w:r w:rsidRPr="00CD22BD">
        <w:rPr>
          <w:color w:val="000000" w:themeColor="text1"/>
          <w:sz w:val="20"/>
          <w:szCs w:val="20"/>
        </w:rPr>
        <w:t xml:space="preserve"> for this is likely multifactorial</w:t>
      </w:r>
      <w:r w:rsidR="00A15500">
        <w:rPr>
          <w:color w:val="000000" w:themeColor="text1"/>
          <w:sz w:val="20"/>
          <w:szCs w:val="20"/>
        </w:rPr>
        <w:t>,</w:t>
      </w:r>
      <w:r w:rsidR="00CD22BD" w:rsidRPr="00CD22BD">
        <w:rPr>
          <w:color w:val="000000" w:themeColor="text1"/>
          <w:sz w:val="20"/>
          <w:szCs w:val="20"/>
        </w:rPr>
        <w:t xml:space="preserve"> reflecting patterns in training culture, hospital infrastructure, </w:t>
      </w:r>
      <w:r w:rsidR="00210FD1" w:rsidRPr="00CD22BD">
        <w:rPr>
          <w:color w:val="000000" w:themeColor="text1"/>
          <w:sz w:val="20"/>
          <w:szCs w:val="20"/>
        </w:rPr>
        <w:t>funding,</w:t>
      </w:r>
      <w:r w:rsidR="00CD22BD" w:rsidRPr="00CD22BD">
        <w:rPr>
          <w:color w:val="000000" w:themeColor="text1"/>
          <w:sz w:val="20"/>
          <w:szCs w:val="20"/>
        </w:rPr>
        <w:t xml:space="preserve"> and population demographics</w:t>
      </w:r>
      <w:r w:rsidRPr="00CD22BD">
        <w:rPr>
          <w:color w:val="000000" w:themeColor="text1"/>
          <w:sz w:val="20"/>
          <w:szCs w:val="20"/>
        </w:rPr>
        <w:t>. Literature argues th</w:t>
      </w:r>
      <w:r w:rsidR="00D215F1" w:rsidRPr="00CD22BD">
        <w:rPr>
          <w:color w:val="000000" w:themeColor="text1"/>
          <w:sz w:val="20"/>
          <w:szCs w:val="20"/>
        </w:rPr>
        <w:t>e primary disadvantages of PFR is that flaps require excessive time to achieve swallowing and have limited flexibility as they are tethered by the vascular territory of their pedicle thereby making PFR less suitable for complex defects</w:t>
      </w:r>
      <w:r w:rsidR="00D215F1" w:rsidRPr="00CD22BD">
        <w:rPr>
          <w:color w:val="000000" w:themeColor="text1"/>
          <w:sz w:val="20"/>
          <w:szCs w:val="20"/>
        </w:rPr>
        <w:fldChar w:fldCharType="begin"/>
      </w:r>
      <w:r w:rsidR="00D215F1" w:rsidRPr="00CD22BD">
        <w:rPr>
          <w:color w:val="000000" w:themeColor="text1"/>
          <w:sz w:val="20"/>
          <w:szCs w:val="20"/>
        </w:rPr>
        <w:instrText xml:space="preserve"> ADDIN EN.CITE &lt;EndNote&gt;&lt;Cite&gt;&lt;Author&gt;Watkinson&lt;/Author&gt;&lt;Year&gt;2011&lt;/Year&gt;&lt;RecNum&gt;49&lt;/RecNum&gt;&lt;DisplayText&gt;&lt;style face="superscript"&gt;8&lt;/style&gt;&lt;/DisplayText&gt;&lt;record&gt;&lt;rec-number&gt;49&lt;/rec-number&gt;&lt;foreign-keys&gt;&lt;key app="EN" db-id="xwfzz5209952dueee9ap9t0rsxd2tfv0dvvt" timestamp="1599276874"&gt;49&lt;/key&gt;&lt;/foreign-keys&gt;&lt;ref-type name="Book"&gt;6&lt;/ref-type&gt;&lt;contributors&gt;&lt;authors&gt;&lt;author&gt;Watkinson, John&lt;/author&gt;&lt;author&gt;Gilbert, Ralph&lt;/author&gt;&lt;/authors&gt;&lt;/contributors&gt;&lt;titles&gt;&lt;title&gt;Stell &amp;amp; Maran&amp;apos;s textbook of head and neck surgery and oncology&lt;/title&gt;&lt;/titles&gt;&lt;dates&gt;&lt;year&gt;2011&lt;/year&gt;&lt;/dates&gt;&lt;publisher&gt;CRC Press&lt;/publisher&gt;&lt;isbn&gt;1444128752&lt;/isbn&gt;&lt;urls&gt;&lt;/urls&gt;&lt;/record&gt;&lt;/Cite&gt;&lt;/EndNote&gt;</w:instrText>
      </w:r>
      <w:r w:rsidR="00D215F1" w:rsidRPr="00CD22BD">
        <w:rPr>
          <w:color w:val="000000" w:themeColor="text1"/>
          <w:sz w:val="20"/>
          <w:szCs w:val="20"/>
        </w:rPr>
        <w:fldChar w:fldCharType="separate"/>
      </w:r>
      <w:r w:rsidR="00D215F1" w:rsidRPr="00CD22BD">
        <w:rPr>
          <w:noProof/>
          <w:color w:val="000000" w:themeColor="text1"/>
          <w:sz w:val="20"/>
          <w:szCs w:val="20"/>
          <w:vertAlign w:val="superscript"/>
        </w:rPr>
        <w:t>8</w:t>
      </w:r>
      <w:r w:rsidR="00D215F1" w:rsidRPr="00CD22BD">
        <w:rPr>
          <w:color w:val="000000" w:themeColor="text1"/>
          <w:sz w:val="20"/>
          <w:szCs w:val="20"/>
        </w:rPr>
        <w:fldChar w:fldCharType="end"/>
      </w:r>
      <w:r w:rsidR="00D215F1" w:rsidRPr="00CD22BD">
        <w:rPr>
          <w:color w:val="000000" w:themeColor="text1"/>
          <w:sz w:val="20"/>
          <w:szCs w:val="20"/>
        </w:rPr>
        <w:t xml:space="preserve">. </w:t>
      </w:r>
      <w:r w:rsidR="00394FA4">
        <w:rPr>
          <w:color w:val="000000" w:themeColor="text1"/>
          <w:sz w:val="20"/>
          <w:szCs w:val="20"/>
        </w:rPr>
        <w:t xml:space="preserve">However, </w:t>
      </w:r>
      <w:r w:rsidR="00AB041F">
        <w:rPr>
          <w:color w:val="000000" w:themeColor="text1"/>
          <w:sz w:val="20"/>
          <w:szCs w:val="20"/>
        </w:rPr>
        <w:t xml:space="preserve">FFR requires access to microsurgery and </w:t>
      </w:r>
      <w:r w:rsidR="00A15500">
        <w:rPr>
          <w:color w:val="000000" w:themeColor="text1"/>
          <w:sz w:val="20"/>
          <w:szCs w:val="20"/>
        </w:rPr>
        <w:t>therefore</w:t>
      </w:r>
      <w:r w:rsidR="003E2B71">
        <w:rPr>
          <w:color w:val="000000" w:themeColor="text1"/>
          <w:sz w:val="20"/>
          <w:szCs w:val="20"/>
        </w:rPr>
        <w:t xml:space="preserve"> r</w:t>
      </w:r>
      <w:r w:rsidR="00CD22BD">
        <w:rPr>
          <w:color w:val="000000" w:themeColor="text1"/>
          <w:sz w:val="20"/>
          <w:szCs w:val="20"/>
        </w:rPr>
        <w:t>equires</w:t>
      </w:r>
      <w:r w:rsidR="00394FA4">
        <w:rPr>
          <w:color w:val="000000" w:themeColor="text1"/>
          <w:sz w:val="20"/>
          <w:szCs w:val="20"/>
        </w:rPr>
        <w:t xml:space="preserve"> human and </w:t>
      </w:r>
      <w:r w:rsidR="003E2B71">
        <w:rPr>
          <w:color w:val="000000" w:themeColor="text1"/>
          <w:sz w:val="20"/>
          <w:szCs w:val="20"/>
        </w:rPr>
        <w:t>physical</w:t>
      </w:r>
      <w:r w:rsidR="00CD22BD">
        <w:rPr>
          <w:color w:val="000000" w:themeColor="text1"/>
          <w:sz w:val="20"/>
          <w:szCs w:val="20"/>
        </w:rPr>
        <w:t xml:space="preserve"> infrastructure</w:t>
      </w:r>
      <w:r w:rsidR="003E2B71">
        <w:rPr>
          <w:color w:val="000000" w:themeColor="text1"/>
          <w:sz w:val="20"/>
          <w:szCs w:val="20"/>
        </w:rPr>
        <w:t>, instruments, equipment and training opportunities</w:t>
      </w:r>
      <w:r w:rsidR="00CD22BD">
        <w:rPr>
          <w:color w:val="000000" w:themeColor="text1"/>
          <w:sz w:val="20"/>
          <w:szCs w:val="20"/>
        </w:rPr>
        <w:t xml:space="preserve"> to facilitate </w:t>
      </w:r>
      <w:r w:rsidR="00A15500">
        <w:rPr>
          <w:color w:val="000000" w:themeColor="text1"/>
          <w:sz w:val="20"/>
          <w:szCs w:val="20"/>
        </w:rPr>
        <w:t xml:space="preserve">sustainable </w:t>
      </w:r>
      <w:r w:rsidR="00CD22BD">
        <w:rPr>
          <w:color w:val="000000" w:themeColor="text1"/>
          <w:sz w:val="20"/>
          <w:szCs w:val="20"/>
        </w:rPr>
        <w:t>intraoperative and post-operative flap care</w:t>
      </w:r>
      <w:r w:rsidR="003E2B71">
        <w:rPr>
          <w:color w:val="000000" w:themeColor="text1"/>
          <w:sz w:val="20"/>
          <w:szCs w:val="20"/>
        </w:rPr>
        <w:fldChar w:fldCharType="begin"/>
      </w:r>
      <w:r w:rsidR="008F4F8B">
        <w:rPr>
          <w:color w:val="000000" w:themeColor="text1"/>
          <w:sz w:val="20"/>
          <w:szCs w:val="20"/>
        </w:rPr>
        <w:instrText xml:space="preserve"> ADDIN EN.CITE &lt;EndNote&gt;&lt;Cite&gt;&lt;Author&gt;Trivedi&lt;/Author&gt;&lt;Year&gt;2013&lt;/Year&gt;&lt;RecNum&gt;123&lt;/RecNum&gt;&lt;DisplayText&gt;&lt;style face="superscript"&gt;36&lt;/style&gt;&lt;/DisplayText&gt;&lt;record&gt;&lt;rec-number&gt;123&lt;/rec-number&gt;&lt;foreign-keys&gt;&lt;key app="EN" db-id="xwfzz5209952dueee9ap9t0rsxd2tfv0dvvt" timestamp="1708053379"&gt;123&lt;/key&gt;&lt;/foreign-keys&gt;&lt;ref-type name="Journal Article"&gt;17&lt;/ref-type&gt;&lt;contributors&gt;&lt;authors&gt;&lt;author&gt;Trivedi, Nirav P&lt;/author&gt;&lt;author&gt;Trivedi, Pravin&lt;/author&gt;&lt;author&gt;Trivedi, Harish&lt;/author&gt;&lt;author&gt;Trivedi, Saroj&lt;/author&gt;&lt;author&gt;Trivedi, Nirali&lt;/author&gt;&lt;/authors&gt;&lt;/contributors&gt;&lt;titles&gt;&lt;title&gt;Microvascular free flap reconstruction for head and neck cancer in a resource-constrained environment in rural India&lt;/title&gt;&lt;secondary-title&gt;Indian Journal of Plastic Surgery&lt;/secondary-title&gt;&lt;/titles&gt;&lt;periodical&gt;&lt;full-title&gt;Indian Journal of Plastic Surgery&lt;/full-title&gt;&lt;abbr-1&gt;Indian J Plast Surg&lt;/abbr-1&gt;&lt;/periodical&gt;&lt;pages&gt;082-086&lt;/pages&gt;&lt;volume&gt;46&lt;/volume&gt;&lt;number&gt;01&lt;/number&gt;&lt;dates&gt;&lt;year&gt;2013&lt;/year&gt;&lt;/dates&gt;&lt;isbn&gt;0970-0358&lt;/isbn&gt;&lt;urls&gt;&lt;/urls&gt;&lt;/record&gt;&lt;/Cite&gt;&lt;/EndNote&gt;</w:instrText>
      </w:r>
      <w:r w:rsidR="003E2B71">
        <w:rPr>
          <w:color w:val="000000" w:themeColor="text1"/>
          <w:sz w:val="20"/>
          <w:szCs w:val="20"/>
        </w:rPr>
        <w:fldChar w:fldCharType="separate"/>
      </w:r>
      <w:r w:rsidR="003E2B71" w:rsidRPr="003E2B71">
        <w:rPr>
          <w:noProof/>
          <w:color w:val="000000" w:themeColor="text1"/>
          <w:sz w:val="20"/>
          <w:szCs w:val="20"/>
          <w:vertAlign w:val="superscript"/>
        </w:rPr>
        <w:t>36</w:t>
      </w:r>
      <w:r w:rsidR="003E2B71">
        <w:rPr>
          <w:color w:val="000000" w:themeColor="text1"/>
          <w:sz w:val="20"/>
          <w:szCs w:val="20"/>
        </w:rPr>
        <w:fldChar w:fldCharType="end"/>
      </w:r>
      <w:r w:rsidR="00CD22BD">
        <w:rPr>
          <w:color w:val="000000" w:themeColor="text1"/>
          <w:sz w:val="20"/>
          <w:szCs w:val="20"/>
        </w:rPr>
        <w:t xml:space="preserve">. Although </w:t>
      </w:r>
      <w:r w:rsidR="003E2B71">
        <w:rPr>
          <w:color w:val="000000" w:themeColor="text1"/>
          <w:sz w:val="20"/>
          <w:szCs w:val="20"/>
        </w:rPr>
        <w:t>achievable, t</w:t>
      </w:r>
      <w:r w:rsidR="00CD22BD">
        <w:rPr>
          <w:color w:val="000000" w:themeColor="text1"/>
          <w:sz w:val="20"/>
          <w:szCs w:val="20"/>
        </w:rPr>
        <w:t xml:space="preserve">his </w:t>
      </w:r>
      <w:r w:rsidR="003E2B71">
        <w:rPr>
          <w:color w:val="000000" w:themeColor="text1"/>
          <w:sz w:val="20"/>
          <w:szCs w:val="20"/>
        </w:rPr>
        <w:t xml:space="preserve">process proves </w:t>
      </w:r>
      <w:r w:rsidR="00CD22BD">
        <w:rPr>
          <w:color w:val="000000" w:themeColor="text1"/>
          <w:sz w:val="20"/>
          <w:szCs w:val="20"/>
        </w:rPr>
        <w:t xml:space="preserve">challenging in </w:t>
      </w:r>
      <w:r w:rsidR="003E2B71">
        <w:rPr>
          <w:color w:val="000000" w:themeColor="text1"/>
          <w:sz w:val="20"/>
          <w:szCs w:val="20"/>
        </w:rPr>
        <w:t xml:space="preserve">rural and other </w:t>
      </w:r>
      <w:r w:rsidR="00CD22BD">
        <w:rPr>
          <w:color w:val="000000" w:themeColor="text1"/>
          <w:sz w:val="20"/>
          <w:szCs w:val="20"/>
        </w:rPr>
        <w:t xml:space="preserve">resource-limited </w:t>
      </w:r>
      <w:r w:rsidR="003E2B71">
        <w:rPr>
          <w:color w:val="000000" w:themeColor="text1"/>
          <w:sz w:val="20"/>
          <w:szCs w:val="20"/>
        </w:rPr>
        <w:t>environments</w:t>
      </w:r>
      <w:r w:rsidR="00CD22BD">
        <w:rPr>
          <w:color w:val="000000" w:themeColor="text1"/>
          <w:sz w:val="20"/>
          <w:szCs w:val="20"/>
        </w:rPr>
        <w:fldChar w:fldCharType="begin">
          <w:fldData xml:space="preserve">PEVuZE5vdGU+PENpdGU+PEF1dGhvcj5Ucml2ZWRpPC9BdXRob3I+PFllYXI+MjAxMzwvWWVhcj48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</w:fldData>
        </w:fldChar>
      </w:r>
      <w:r w:rsidR="008F4F8B">
        <w:rPr>
          <w:color w:val="000000" w:themeColor="text1"/>
          <w:sz w:val="20"/>
          <w:szCs w:val="20"/>
        </w:rPr>
        <w:instrText xml:space="preserve"> ADDIN EN.CITE </w:instrText>
      </w:r>
      <w:r w:rsidR="008F4F8B">
        <w:rPr>
          <w:color w:val="000000" w:themeColor="text1"/>
          <w:sz w:val="20"/>
          <w:szCs w:val="20"/>
        </w:rPr>
        <w:fldChar w:fldCharType="begin">
          <w:fldData xml:space="preserve">PEVuZE5vdGU+PENpdGU+PEF1dGhvcj5Ucml2ZWRpPC9BdXRob3I+PFllYXI+MjAxMzwvWWVhcj48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</w:fldData>
        </w:fldChar>
      </w:r>
      <w:r w:rsidR="008F4F8B">
        <w:rPr>
          <w:color w:val="000000" w:themeColor="text1"/>
          <w:sz w:val="20"/>
          <w:szCs w:val="20"/>
        </w:rPr>
        <w:instrText xml:space="preserve"> ADDIN EN.CITE.DATA </w:instrText>
      </w:r>
      <w:r w:rsidR="008F4F8B">
        <w:rPr>
          <w:color w:val="000000" w:themeColor="text1"/>
          <w:sz w:val="20"/>
          <w:szCs w:val="20"/>
        </w:rPr>
      </w:r>
      <w:r w:rsidR="008F4F8B">
        <w:rPr>
          <w:color w:val="000000" w:themeColor="text1"/>
          <w:sz w:val="20"/>
          <w:szCs w:val="20"/>
        </w:rPr>
        <w:fldChar w:fldCharType="end"/>
      </w:r>
      <w:r w:rsidR="00CD22BD">
        <w:rPr>
          <w:color w:val="000000" w:themeColor="text1"/>
          <w:sz w:val="20"/>
          <w:szCs w:val="20"/>
        </w:rPr>
      </w:r>
      <w:r w:rsidR="00CD22BD">
        <w:rPr>
          <w:color w:val="000000" w:themeColor="text1"/>
          <w:sz w:val="20"/>
          <w:szCs w:val="20"/>
        </w:rPr>
        <w:fldChar w:fldCharType="separate"/>
      </w:r>
      <w:r w:rsidR="003E2B71" w:rsidRPr="003E2B71">
        <w:rPr>
          <w:noProof/>
          <w:color w:val="000000" w:themeColor="text1"/>
          <w:sz w:val="20"/>
          <w:szCs w:val="20"/>
          <w:vertAlign w:val="superscript"/>
        </w:rPr>
        <w:t>36-39</w:t>
      </w:r>
      <w:r w:rsidR="00CD22BD">
        <w:rPr>
          <w:color w:val="000000" w:themeColor="text1"/>
          <w:sz w:val="20"/>
          <w:szCs w:val="20"/>
        </w:rPr>
        <w:fldChar w:fldCharType="end"/>
      </w:r>
      <w:r w:rsidR="003E2B71">
        <w:rPr>
          <w:color w:val="000000" w:themeColor="text1"/>
          <w:sz w:val="20"/>
          <w:szCs w:val="20"/>
        </w:rPr>
        <w:t xml:space="preserve">. </w:t>
      </w:r>
      <w:r w:rsidR="00AB041F">
        <w:rPr>
          <w:color w:val="000000" w:themeColor="text1"/>
          <w:sz w:val="20"/>
          <w:szCs w:val="20"/>
        </w:rPr>
        <w:t>Even in the US, patient</w:t>
      </w:r>
      <w:r w:rsidR="00A15500">
        <w:rPr>
          <w:color w:val="000000" w:themeColor="text1"/>
          <w:sz w:val="20"/>
          <w:szCs w:val="20"/>
        </w:rPr>
        <w:t>s</w:t>
      </w:r>
      <w:r w:rsidR="00AB041F">
        <w:rPr>
          <w:color w:val="000000" w:themeColor="text1"/>
          <w:sz w:val="20"/>
          <w:szCs w:val="20"/>
        </w:rPr>
        <w:t xml:space="preserve"> living in rural environments are less likely to receive gold standard reconstructive care</w:t>
      </w:r>
      <w:r w:rsidR="00AB041F">
        <w:rPr>
          <w:color w:val="000000" w:themeColor="text1"/>
          <w:sz w:val="20"/>
          <w:szCs w:val="20"/>
        </w:rPr>
        <w:fldChar w:fldCharType="begin"/>
      </w:r>
      <w:r w:rsidR="00AB041F">
        <w:rPr>
          <w:color w:val="000000" w:themeColor="text1"/>
          <w:sz w:val="20"/>
          <w:szCs w:val="20"/>
        </w:rPr>
        <w:instrText xml:space="preserve"> ADDIN EN.CITE &lt;EndNote&gt;&lt;Cite&gt;&lt;Author&gt;Weidman&lt;/Author&gt;&lt;Year&gt;2024&lt;/Year&gt;&lt;RecNum&gt;127&lt;/RecNum&gt;&lt;DisplayText&gt;&lt;style face="superscript"&gt;40&lt;/style&gt;&lt;/DisplayText&gt;&lt;record&gt;&lt;rec-number&gt;127&lt;/rec-number&gt;&lt;foreign-keys&gt;&lt;key app="EN" db-id="xwfzz5209952dueee9ap9t0rsxd2tfv0dvvt" timestamp="1708055235"&gt;127&lt;/key&gt;&lt;/foreign-keys&gt;&lt;ref-type name="Journal Article"&gt;17&lt;/ref-type&gt;&lt;contributors&gt;&lt;authors&gt;&lt;author&gt;Weidman, Allan A&lt;/author&gt;&lt;author&gt;Kim, Erin&lt;/author&gt;&lt;author&gt;Valentine, Lauren&lt;/author&gt;&lt;author&gt;Foppiani, Jose&lt;/author&gt;&lt;author&gt;Alvarez, Angelica Hernandez&lt;/author&gt;&lt;author&gt;Bustos, Valeria P&lt;/author&gt;&lt;author&gt;Lee, Bernard T&lt;/author&gt;&lt;author&gt;Lin, Samuel J&lt;/author&gt;&lt;/authors&gt;&lt;/contributors&gt;&lt;titles&gt;&lt;title&gt;Outcomes of patients in rural communities undergoing autologous breast reconstruction: A comparison of cost and patient demographics with implications for rural health policy&lt;/title&gt;&lt;secondary-title&gt;Microsurgery&lt;/secondary-title&gt;&lt;/titles&gt;&lt;periodical&gt;&lt;full-title&gt;Microsurgery&lt;/full-title&gt;&lt;abbr-1&gt;Microsurgery&lt;/abbr-1&gt;&lt;/periodical&gt;&lt;pages&gt;e31052&lt;/pages&gt;&lt;volume&gt;44&lt;/volume&gt;&lt;number&gt;1&lt;/number&gt;&lt;dates&gt;&lt;year&gt;2024&lt;/year&gt;&lt;/dates&gt;&lt;isbn&gt;0738-1085&lt;/isbn&gt;&lt;urls&gt;&lt;/urls&gt;&lt;/record&gt;&lt;/Cite&gt;&lt;/EndNote&gt;</w:instrText>
      </w:r>
      <w:r w:rsidR="00AB041F">
        <w:rPr>
          <w:color w:val="000000" w:themeColor="text1"/>
          <w:sz w:val="20"/>
          <w:szCs w:val="20"/>
        </w:rPr>
        <w:fldChar w:fldCharType="separate"/>
      </w:r>
      <w:r w:rsidR="00AB041F" w:rsidRPr="00AB041F">
        <w:rPr>
          <w:noProof/>
          <w:color w:val="000000" w:themeColor="text1"/>
          <w:sz w:val="20"/>
          <w:szCs w:val="20"/>
          <w:vertAlign w:val="superscript"/>
        </w:rPr>
        <w:t>40</w:t>
      </w:r>
      <w:r w:rsidR="00AB041F">
        <w:rPr>
          <w:color w:val="000000" w:themeColor="text1"/>
          <w:sz w:val="20"/>
          <w:szCs w:val="20"/>
        </w:rPr>
        <w:fldChar w:fldCharType="end"/>
      </w:r>
      <w:r w:rsidR="00AB041F">
        <w:rPr>
          <w:color w:val="000000" w:themeColor="text1"/>
          <w:sz w:val="20"/>
          <w:szCs w:val="20"/>
        </w:rPr>
        <w:t xml:space="preserve">. </w:t>
      </w:r>
      <w:r w:rsidR="003E2B71">
        <w:rPr>
          <w:color w:val="000000" w:themeColor="text1"/>
          <w:sz w:val="20"/>
          <w:szCs w:val="20"/>
        </w:rPr>
        <w:t xml:space="preserve">With 64% of the Indian population living in rural settings compared to 14% of the Australian and 44% of the US population, this posits one explanation for the prevalence pedicle flap reconstruction in </w:t>
      </w:r>
      <w:r w:rsidR="00AB041F">
        <w:rPr>
          <w:color w:val="000000" w:themeColor="text1"/>
          <w:sz w:val="20"/>
          <w:szCs w:val="20"/>
        </w:rPr>
        <w:t xml:space="preserve">the IS </w:t>
      </w:r>
      <w:r w:rsidR="003E2B71">
        <w:rPr>
          <w:color w:val="000000" w:themeColor="text1"/>
          <w:sz w:val="20"/>
          <w:szCs w:val="20"/>
        </w:rPr>
        <w:t>cohort</w:t>
      </w:r>
      <w:r w:rsidR="00AB041F">
        <w:rPr>
          <w:color w:val="000000" w:themeColor="text1"/>
          <w:sz w:val="20"/>
          <w:szCs w:val="20"/>
        </w:rPr>
        <w:fldChar w:fldCharType="begin"/>
      </w:r>
      <w:r w:rsidR="00AB041F">
        <w:rPr>
          <w:color w:val="000000" w:themeColor="text1"/>
          <w:sz w:val="20"/>
          <w:szCs w:val="20"/>
        </w:rPr>
        <w:instrText xml:space="preserve"> ADDIN EN.CITE &lt;EndNote&gt;&lt;Cite&gt;&lt;Author&gt;Group&lt;/Author&gt;&lt;Year&gt;2022&lt;/Year&gt;&lt;RecNum&gt;128&lt;/RecNum&gt;&lt;DisplayText&gt;&lt;style face="superscript"&gt;41&lt;/style&gt;&lt;/DisplayText&gt;&lt;record&gt;&lt;rec-number&gt;128&lt;/rec-number&gt;&lt;foreign-keys&gt;&lt;key app="EN" db-id="xwfzz5209952dueee9ap9t0rsxd2tfv0dvvt" timestamp="1708055568"&gt;128&lt;/key&gt;&lt;/foreign-keys&gt;&lt;ref-type name="Journal Article"&gt;17&lt;/ref-type&gt;&lt;contributors&gt;&lt;authors&gt;&lt;author&gt;The World Bank Group&lt;/author&gt;&lt;/authors&gt;&lt;/contributors&gt;&lt;titles&gt;&lt;title&gt;DataBank - Rural population (% of total population)&lt;/title&gt;&lt;/titles&gt;&lt;dates&gt;&lt;year&gt;2022&lt;/year&gt;&lt;/dates&gt;&lt;urls&gt;&lt;related-urls&gt;&lt;url&gt;https://data.worldbank.org/indicator/&lt;/url&gt;&lt;/related-urls&gt;&lt;/urls&gt;&lt;/record&gt;&lt;/Cite&gt;&lt;/EndNote&gt;</w:instrText>
      </w:r>
      <w:r w:rsidR="00AB041F">
        <w:rPr>
          <w:color w:val="000000" w:themeColor="text1"/>
          <w:sz w:val="20"/>
          <w:szCs w:val="20"/>
        </w:rPr>
        <w:fldChar w:fldCharType="separate"/>
      </w:r>
      <w:r w:rsidR="00AB041F" w:rsidRPr="00AB041F">
        <w:rPr>
          <w:noProof/>
          <w:color w:val="000000" w:themeColor="text1"/>
          <w:sz w:val="20"/>
          <w:szCs w:val="20"/>
          <w:vertAlign w:val="superscript"/>
        </w:rPr>
        <w:t>41</w:t>
      </w:r>
      <w:r w:rsidR="00AB041F">
        <w:rPr>
          <w:color w:val="000000" w:themeColor="text1"/>
          <w:sz w:val="20"/>
          <w:szCs w:val="20"/>
        </w:rPr>
        <w:fldChar w:fldCharType="end"/>
      </w:r>
      <w:r w:rsidR="003E2B71">
        <w:rPr>
          <w:color w:val="000000" w:themeColor="text1"/>
          <w:sz w:val="20"/>
          <w:szCs w:val="20"/>
        </w:rPr>
        <w:t xml:space="preserve">. </w:t>
      </w:r>
    </w:p>
    <w:p w14:paraId="78DFF387" w14:textId="77777777" w:rsidR="00D215F1" w:rsidRDefault="00D215F1" w:rsidP="008962B7">
      <w:pPr>
        <w:spacing w:line="480" w:lineRule="auto"/>
        <w:rPr>
          <w:sz w:val="20"/>
          <w:szCs w:val="20"/>
        </w:rPr>
      </w:pPr>
    </w:p>
    <w:p w14:paraId="2BD2486C" w14:textId="43BB0676" w:rsidR="00D62B56" w:rsidRPr="007B0F6B" w:rsidRDefault="00210FD1" w:rsidP="00D62B56">
      <w:pPr>
        <w:spacing w:line="480" w:lineRule="auto"/>
        <w:rPr>
          <w:color w:val="FF0000"/>
          <w:sz w:val="20"/>
          <w:szCs w:val="20"/>
        </w:rPr>
      </w:pPr>
      <w:r>
        <w:rPr>
          <w:sz w:val="20"/>
          <w:szCs w:val="20"/>
        </w:rPr>
        <w:t>Further, this study reinforce</w:t>
      </w:r>
      <w:r w:rsidR="00A15500">
        <w:rPr>
          <w:sz w:val="20"/>
          <w:szCs w:val="20"/>
        </w:rPr>
        <w:t>s</w:t>
      </w:r>
      <w:r>
        <w:rPr>
          <w:sz w:val="20"/>
          <w:szCs w:val="20"/>
        </w:rPr>
        <w:t xml:space="preserve"> the popularity of the ALT as the preferred free flap for reconstructing total pharyngolaryngectomy defects. 59% (n=72) of respondents indicated the ALT was their preference in this context</w:t>
      </w:r>
      <w:r w:rsidR="002A58EE">
        <w:rPr>
          <w:sz w:val="20"/>
          <w:szCs w:val="20"/>
        </w:rPr>
        <w:t xml:space="preserve"> (Table 3)</w:t>
      </w:r>
      <w:r>
        <w:rPr>
          <w:sz w:val="20"/>
          <w:szCs w:val="20"/>
        </w:rPr>
        <w:t xml:space="preserve">. Literature suggests that </w:t>
      </w:r>
      <w:r w:rsidRPr="00B7510A">
        <w:rPr>
          <w:sz w:val="20"/>
          <w:szCs w:val="20"/>
        </w:rPr>
        <w:t xml:space="preserve">fasciocutaneous flaps </w:t>
      </w:r>
      <w:r>
        <w:rPr>
          <w:sz w:val="20"/>
          <w:szCs w:val="20"/>
        </w:rPr>
        <w:t>(</w:t>
      </w:r>
      <w:r w:rsidRPr="00B7510A">
        <w:rPr>
          <w:sz w:val="20"/>
          <w:szCs w:val="20"/>
        </w:rPr>
        <w:t>ALT and RFFF</w:t>
      </w:r>
      <w:r>
        <w:rPr>
          <w:sz w:val="20"/>
          <w:szCs w:val="20"/>
        </w:rPr>
        <w:t xml:space="preserve">) </w:t>
      </w:r>
      <w:r w:rsidRPr="00B7510A">
        <w:rPr>
          <w:sz w:val="20"/>
          <w:szCs w:val="20"/>
        </w:rPr>
        <w:t xml:space="preserve">have </w:t>
      </w:r>
      <w:r w:rsidR="00666E7B">
        <w:rPr>
          <w:sz w:val="20"/>
          <w:szCs w:val="20"/>
        </w:rPr>
        <w:t xml:space="preserve">similar </w:t>
      </w:r>
      <w:r w:rsidRPr="00B7510A">
        <w:rPr>
          <w:sz w:val="20"/>
          <w:szCs w:val="20"/>
        </w:rPr>
        <w:t xml:space="preserve">speech outcomes </w:t>
      </w:r>
      <w:r>
        <w:rPr>
          <w:sz w:val="20"/>
          <w:szCs w:val="20"/>
        </w:rPr>
        <w:t>yet are limited by</w:t>
      </w:r>
      <w:r w:rsidRPr="00B7510A">
        <w:rPr>
          <w:sz w:val="20"/>
          <w:szCs w:val="20"/>
        </w:rPr>
        <w:t xml:space="preserve"> worse stricture rates</w:t>
      </w:r>
      <w:r>
        <w:rPr>
          <w:sz w:val="20"/>
          <w:szCs w:val="20"/>
        </w:rPr>
        <w:t xml:space="preserve"> compared to</w:t>
      </w:r>
      <w:r w:rsidRPr="00B7510A">
        <w:rPr>
          <w:sz w:val="20"/>
          <w:szCs w:val="20"/>
        </w:rPr>
        <w:t xml:space="preserve"> enteric flaps such as the FJT</w:t>
      </w:r>
      <w:r w:rsidR="00666E7B">
        <w:rPr>
          <w:sz w:val="20"/>
          <w:szCs w:val="20"/>
        </w:rPr>
        <w:fldChar w:fldCharType="begin"/>
      </w:r>
      <w:r w:rsidR="008F4F8B">
        <w:rPr>
          <w:sz w:val="20"/>
          <w:szCs w:val="20"/>
        </w:rPr>
        <w:instrText xml:space="preserve"> ADDIN EN.CITE &lt;EndNote&gt;&lt;Cite&gt;&lt;Author&gt;Koh&lt;/Author&gt;&lt;Year&gt;2019&lt;/Year&gt;&lt;RecNum&gt;129&lt;/RecNum&gt;&lt;DisplayText&gt;&lt;style face="superscript"&gt;42&lt;/style&gt;&lt;/DisplayText&gt;&lt;record&gt;&lt;rec-number&gt;129&lt;/rec-number&gt;&lt;foreign-keys&gt;&lt;key app="EN" db-id="xwfzz5209952dueee9ap9t0rsxd2tfv0dvvt" timestamp="1708057698"&gt;129&lt;/key&gt;&lt;/foreign-keys&gt;&lt;ref-type name="Journal Article"&gt;17&lt;/ref-type&gt;&lt;contributors&gt;&lt;authors&gt;&lt;author&gt;Koh, Hui Kai&lt;/author&gt;&lt;author&gt;Tan, Ngian Chye&lt;/author&gt;&lt;author&gt;Tan, Bien Keem&lt;/author&gt;&lt;author&gt;Ooi, Adrian SH&lt;/author&gt;&lt;/authors&gt;&lt;/contributors&gt;&lt;titles&gt;&lt;title&gt;Comparison of outcomes of fasciocutaneous free flaps and jejunal free flaps in pharyngolaryngoesophageal reconstruction: a systematic review and meta-analysis&lt;/title&gt;&lt;secondary-title&gt;Annals of Plastic Surgery&lt;/secondary-title&gt;&lt;/titles&gt;&lt;periodical&gt;&lt;full-title&gt;Annals of Plastic Surgery&lt;/full-title&gt;&lt;abbr-1&gt;Ann Plast Surg&lt;/abbr-1&gt;&lt;/periodical&gt;&lt;pages&gt;646-652&lt;/pages&gt;&lt;volume&gt;82&lt;/volume&gt;&lt;number&gt;6&lt;/number&gt;&lt;dates&gt;&lt;year&gt;2019&lt;/year&gt;&lt;/dates&gt;&lt;isbn&gt;0148-7043&lt;/isbn&gt;&lt;urls&gt;&lt;/urls&gt;&lt;/record&gt;&lt;/Cite&gt;&lt;/EndNote&gt;</w:instrText>
      </w:r>
      <w:r w:rsidR="00666E7B">
        <w:rPr>
          <w:sz w:val="20"/>
          <w:szCs w:val="20"/>
        </w:rPr>
        <w:fldChar w:fldCharType="separate"/>
      </w:r>
      <w:r w:rsidR="00666E7B" w:rsidRPr="00666E7B">
        <w:rPr>
          <w:noProof/>
          <w:sz w:val="20"/>
          <w:szCs w:val="20"/>
          <w:vertAlign w:val="superscript"/>
        </w:rPr>
        <w:t>42</w:t>
      </w:r>
      <w:r w:rsidR="00666E7B">
        <w:rPr>
          <w:sz w:val="20"/>
          <w:szCs w:val="20"/>
        </w:rPr>
        <w:fldChar w:fldCharType="end"/>
      </w:r>
      <w:r w:rsidR="00666E7B">
        <w:rPr>
          <w:sz w:val="20"/>
          <w:szCs w:val="20"/>
        </w:rPr>
        <w:t xml:space="preserve">. </w:t>
      </w:r>
      <w:r w:rsidR="002A58EE">
        <w:rPr>
          <w:sz w:val="20"/>
          <w:szCs w:val="20"/>
        </w:rPr>
        <w:t xml:space="preserve">Although requiring abdominal entry, FJT is unique </w:t>
      </w:r>
      <w:r w:rsidR="00A15500">
        <w:rPr>
          <w:sz w:val="20"/>
          <w:szCs w:val="20"/>
        </w:rPr>
        <w:t>in that a</w:t>
      </w:r>
      <w:r w:rsidR="002A58EE">
        <w:rPr>
          <w:sz w:val="20"/>
          <w:szCs w:val="20"/>
        </w:rPr>
        <w:t xml:space="preserve"> </w:t>
      </w:r>
      <w:r w:rsidRPr="00B7510A">
        <w:rPr>
          <w:sz w:val="20"/>
          <w:szCs w:val="20"/>
        </w:rPr>
        <w:t>vertical suture lines</w:t>
      </w:r>
      <w:r w:rsidR="002A58EE">
        <w:rPr>
          <w:sz w:val="20"/>
          <w:szCs w:val="20"/>
        </w:rPr>
        <w:t xml:space="preserve"> is not needed</w:t>
      </w:r>
      <w:r w:rsidRPr="00B7510A">
        <w:rPr>
          <w:sz w:val="20"/>
          <w:szCs w:val="20"/>
        </w:rPr>
        <w:t xml:space="preserve"> to tubularize the flap and </w:t>
      </w:r>
      <w:r w:rsidR="002A58EE">
        <w:rPr>
          <w:sz w:val="20"/>
          <w:szCs w:val="20"/>
        </w:rPr>
        <w:t>its</w:t>
      </w:r>
      <w:r w:rsidRPr="00B7510A">
        <w:rPr>
          <w:sz w:val="20"/>
          <w:szCs w:val="20"/>
        </w:rPr>
        <w:t xml:space="preserve"> length may be adjusted to accommodate for defect size</w:t>
      </w:r>
      <w:r w:rsidRPr="00B7510A">
        <w:rPr>
          <w:sz w:val="20"/>
          <w:szCs w:val="20"/>
        </w:rPr>
        <w:fldChar w:fldCharType="begin"/>
      </w:r>
      <w:r w:rsidR="00666E7B">
        <w:rPr>
          <w:sz w:val="20"/>
          <w:szCs w:val="20"/>
        </w:rPr>
        <w:instrText xml:space="preserve"> ADDIN EN.CITE &lt;EndNote&gt;&lt;Cite&gt;&lt;Author&gt;Deschler&lt;/Author&gt;&lt;Year&gt;1999&lt;/Year&gt;&lt;RecNum&gt;120&lt;/RecNum&gt;&lt;DisplayText&gt;&lt;style face="superscript"&gt;8,43&lt;/style&gt;&lt;/DisplayText&gt;&lt;record&gt;&lt;rec-number&gt;120&lt;/rec-number&gt;&lt;foreign-keys&gt;&lt;key app="EN" db-id="xwfzz5209952dueee9ap9t0rsxd2tfv0dvvt" timestamp="1601868649"&gt;120&lt;/key&gt;&lt;/foreign-keys&gt;&lt;ref-type name="Journal Article"&gt;17&lt;/ref-type&gt;&lt;contributors&gt;&lt;authors&gt;&lt;author&gt;Deschler, DG&lt;/author&gt;&lt;/authors&gt;&lt;/contributors&gt;&lt;titles&gt;&lt;title&gt;Pharyngoesophageal reconstruction: state of the art&lt;/title&gt;&lt;secondary-title&gt;AAO-HNSF Committee Presentation Tape Recording&lt;/secondary-title&gt;&lt;/titles&gt;&lt;dates&gt;&lt;year&gt;1999&lt;/year&gt;&lt;/dates&gt;&lt;urls&gt;&lt;/urls&gt;&lt;/record&gt;&lt;/Cite&gt;&lt;Cite&gt;&lt;Author&gt;Watkinson&lt;/Author&gt;&lt;Year&gt;2011&lt;/Year&gt;&lt;RecNum&gt;49&lt;/RecNum&gt;&lt;record&gt;&lt;rec-number&gt;49&lt;/rec-number&gt;&lt;foreign-keys&gt;&lt;key app="EN" db-id="xwfzz5209952dueee9ap9t0rsxd2tfv0dvvt" timestamp="1599276874"&gt;49&lt;/key&gt;&lt;/foreign-keys&gt;&lt;ref-type name="Book"&gt;6&lt;/ref-type&gt;&lt;contributors&gt;&lt;authors&gt;&lt;author&gt;Watkinson, John&lt;/author&gt;&lt;author&gt;Gilbert, Ralph&lt;/author&gt;&lt;/authors&gt;&lt;/contributors&gt;&lt;titles&gt;&lt;title&gt;Stell &amp;amp; Maran&amp;apos;s textbook of head and neck surgery and oncology&lt;/title&gt;&lt;/titles&gt;&lt;dates&gt;&lt;year&gt;2011&lt;/year&gt;&lt;/dates&gt;&lt;publisher&gt;CRC Press&lt;/publisher&gt;&lt;isbn&gt;1444128752&lt;/isbn&gt;&lt;urls&gt;&lt;/urls&gt;&lt;/record&gt;&lt;/Cite&gt;&lt;/EndNote&gt;</w:instrText>
      </w:r>
      <w:r w:rsidRPr="00B7510A">
        <w:rPr>
          <w:sz w:val="20"/>
          <w:szCs w:val="20"/>
        </w:rPr>
        <w:fldChar w:fldCharType="separate"/>
      </w:r>
      <w:r w:rsidR="00666E7B" w:rsidRPr="00666E7B">
        <w:rPr>
          <w:noProof/>
          <w:sz w:val="20"/>
          <w:szCs w:val="20"/>
          <w:vertAlign w:val="superscript"/>
        </w:rPr>
        <w:t>8,43</w:t>
      </w:r>
      <w:r w:rsidRPr="00B7510A">
        <w:rPr>
          <w:sz w:val="20"/>
          <w:szCs w:val="20"/>
        </w:rPr>
        <w:fldChar w:fldCharType="end"/>
      </w:r>
      <w:r w:rsidRPr="00B7510A">
        <w:rPr>
          <w:sz w:val="20"/>
          <w:szCs w:val="20"/>
        </w:rPr>
        <w:t xml:space="preserve">. </w:t>
      </w:r>
      <w:r w:rsidR="002A58EE">
        <w:rPr>
          <w:sz w:val="20"/>
          <w:szCs w:val="20"/>
        </w:rPr>
        <w:t>Although, the ALT proved most favourable, the North American cohort was statistically less likely to favour use of the FJT (vs ANZ p=0.024, vs IS p=0.024). Where 32% of IS and 26.1% of ANZ surgeons preferred this flap, only 9.5% of north american surgeons shared this preference Table 3</w:t>
      </w:r>
      <w:r w:rsidR="002A58EE" w:rsidRPr="008F4F8B">
        <w:rPr>
          <w:color w:val="000000" w:themeColor="text1"/>
          <w:sz w:val="20"/>
          <w:szCs w:val="20"/>
        </w:rPr>
        <w:t xml:space="preserve">). </w:t>
      </w:r>
      <w:r w:rsidR="007B0F6B" w:rsidRPr="008F4F8B">
        <w:rPr>
          <w:color w:val="000000" w:themeColor="text1"/>
          <w:sz w:val="20"/>
          <w:szCs w:val="20"/>
        </w:rPr>
        <w:t xml:space="preserve"> The practice of surgery largely involves direct transfer of </w:t>
      </w:r>
      <w:r w:rsidR="008F4F8B" w:rsidRPr="008F4F8B">
        <w:rPr>
          <w:color w:val="000000" w:themeColor="text1"/>
          <w:sz w:val="20"/>
          <w:szCs w:val="20"/>
        </w:rPr>
        <w:t xml:space="preserve">knowledge </w:t>
      </w:r>
      <w:r w:rsidR="007B0F6B" w:rsidRPr="008F4F8B">
        <w:rPr>
          <w:color w:val="000000" w:themeColor="text1"/>
          <w:sz w:val="20"/>
          <w:szCs w:val="20"/>
        </w:rPr>
        <w:t>and skill set from teacher to student. This means that cultural trends and institutional preferences tend to percolate through generations of surge</w:t>
      </w:r>
      <w:r w:rsidR="008F4F8B" w:rsidRPr="008F4F8B">
        <w:rPr>
          <w:color w:val="000000" w:themeColor="text1"/>
          <w:sz w:val="20"/>
          <w:szCs w:val="20"/>
        </w:rPr>
        <w:t>on</w:t>
      </w:r>
      <w:r w:rsidR="007B0F6B" w:rsidRPr="008F4F8B">
        <w:rPr>
          <w:color w:val="000000" w:themeColor="text1"/>
          <w:sz w:val="20"/>
          <w:szCs w:val="20"/>
        </w:rPr>
        <w:t xml:space="preserve">. As such, the reduced preference for FJT amongst north american surgeon may reflect </w:t>
      </w:r>
      <w:r w:rsidR="008F4F8B" w:rsidRPr="008F4F8B">
        <w:rPr>
          <w:color w:val="000000" w:themeColor="text1"/>
          <w:sz w:val="20"/>
          <w:szCs w:val="20"/>
        </w:rPr>
        <w:t xml:space="preserve">a </w:t>
      </w:r>
      <w:r w:rsidR="007B0F6B" w:rsidRPr="008F4F8B">
        <w:rPr>
          <w:color w:val="000000" w:themeColor="text1"/>
          <w:sz w:val="20"/>
          <w:szCs w:val="20"/>
        </w:rPr>
        <w:t xml:space="preserve">cultural milieu differing from surgeons in Australia/New Zealand </w:t>
      </w:r>
      <w:r w:rsidR="008F4F8B" w:rsidRPr="008F4F8B">
        <w:rPr>
          <w:color w:val="000000" w:themeColor="text1"/>
          <w:sz w:val="20"/>
          <w:szCs w:val="20"/>
        </w:rPr>
        <w:t xml:space="preserve">and </w:t>
      </w:r>
      <w:r w:rsidR="007B0F6B" w:rsidRPr="008F4F8B">
        <w:rPr>
          <w:color w:val="000000" w:themeColor="text1"/>
          <w:sz w:val="20"/>
          <w:szCs w:val="20"/>
        </w:rPr>
        <w:t xml:space="preserve">the Indian subcontinent. </w:t>
      </w:r>
    </w:p>
    <w:p w14:paraId="2AA91C5B" w14:textId="77777777" w:rsidR="007B0F6B" w:rsidRPr="00B7510A" w:rsidRDefault="007B0F6B" w:rsidP="00D62B56">
      <w:pPr>
        <w:spacing w:line="480" w:lineRule="auto"/>
        <w:rPr>
          <w:sz w:val="20"/>
          <w:szCs w:val="20"/>
        </w:rPr>
      </w:pPr>
    </w:p>
    <w:p w14:paraId="762BE93F" w14:textId="61CC710B" w:rsidR="002F35C1" w:rsidRDefault="002A58EE" w:rsidP="008962B7">
      <w:pPr>
        <w:spacing w:line="480" w:lineRule="auto"/>
        <w:rPr>
          <w:sz w:val="20"/>
          <w:szCs w:val="20"/>
        </w:rPr>
      </w:pPr>
      <w:r>
        <w:rPr>
          <w:sz w:val="20"/>
          <w:szCs w:val="20"/>
        </w:rPr>
        <w:t xml:space="preserve">Whilst </w:t>
      </w:r>
      <w:r w:rsidR="00D62B56" w:rsidRPr="00B7510A">
        <w:rPr>
          <w:sz w:val="20"/>
          <w:szCs w:val="20"/>
        </w:rPr>
        <w:t>the ALT and RFFF are similar in</w:t>
      </w:r>
      <w:r w:rsidR="007B0F6B">
        <w:rPr>
          <w:sz w:val="20"/>
          <w:szCs w:val="20"/>
        </w:rPr>
        <w:t xml:space="preserve"> their</w:t>
      </w:r>
      <w:r w:rsidR="00D62B56" w:rsidRPr="00B7510A">
        <w:rPr>
          <w:sz w:val="20"/>
          <w:szCs w:val="20"/>
        </w:rPr>
        <w:t xml:space="preserve"> composition, the supremacy of the ALT lies in its versatility. </w:t>
      </w:r>
      <w:r w:rsidR="007B0F6B">
        <w:rPr>
          <w:sz w:val="20"/>
          <w:szCs w:val="20"/>
        </w:rPr>
        <w:t>T</w:t>
      </w:r>
      <w:r w:rsidR="00D62B56" w:rsidRPr="00B7510A">
        <w:rPr>
          <w:sz w:val="20"/>
          <w:szCs w:val="20"/>
        </w:rPr>
        <w:t>he most common response justifying ALT use was “</w:t>
      </w:r>
      <w:r w:rsidR="007B0F6B">
        <w:rPr>
          <w:sz w:val="20"/>
          <w:szCs w:val="20"/>
        </w:rPr>
        <w:t>less d</w:t>
      </w:r>
      <w:r w:rsidR="00D62B56" w:rsidRPr="00B7510A">
        <w:rPr>
          <w:sz w:val="20"/>
          <w:szCs w:val="20"/>
        </w:rPr>
        <w:t xml:space="preserve">onor </w:t>
      </w:r>
      <w:r w:rsidR="007B0F6B">
        <w:rPr>
          <w:sz w:val="20"/>
          <w:szCs w:val="20"/>
        </w:rPr>
        <w:t>s</w:t>
      </w:r>
      <w:r w:rsidR="00D62B56" w:rsidRPr="00B7510A">
        <w:rPr>
          <w:sz w:val="20"/>
          <w:szCs w:val="20"/>
        </w:rPr>
        <w:t xml:space="preserve">ite </w:t>
      </w:r>
      <w:r w:rsidR="007B0F6B">
        <w:rPr>
          <w:sz w:val="20"/>
          <w:szCs w:val="20"/>
        </w:rPr>
        <w:t>m</w:t>
      </w:r>
      <w:r w:rsidR="00D62B56" w:rsidRPr="00B7510A">
        <w:rPr>
          <w:sz w:val="20"/>
          <w:szCs w:val="20"/>
        </w:rPr>
        <w:t>orbidity</w:t>
      </w:r>
      <w:r w:rsidR="00A15500">
        <w:rPr>
          <w:sz w:val="20"/>
          <w:szCs w:val="20"/>
        </w:rPr>
        <w:t>,</w:t>
      </w:r>
      <w:r w:rsidR="00D62B56" w:rsidRPr="00B7510A">
        <w:rPr>
          <w:sz w:val="20"/>
          <w:szCs w:val="20"/>
        </w:rPr>
        <w:t xml:space="preserve">” many surgeons added personal responses (Table </w:t>
      </w:r>
      <w:r>
        <w:rPr>
          <w:sz w:val="20"/>
          <w:szCs w:val="20"/>
        </w:rPr>
        <w:t>4</w:t>
      </w:r>
      <w:r w:rsidR="00D62B56" w:rsidRPr="00B7510A">
        <w:rPr>
          <w:sz w:val="20"/>
          <w:szCs w:val="20"/>
        </w:rPr>
        <w:t xml:space="preserve">). </w:t>
      </w:r>
      <w:r>
        <w:rPr>
          <w:sz w:val="20"/>
          <w:szCs w:val="20"/>
        </w:rPr>
        <w:t>R</w:t>
      </w:r>
      <w:r w:rsidR="00D62B56" w:rsidRPr="00B7510A">
        <w:rPr>
          <w:sz w:val="20"/>
          <w:szCs w:val="20"/>
        </w:rPr>
        <w:t>esponses demonstrated that surgeons appreciate the variety of obtained from ALTs (i.e. chimeric/double skin paddle flaps), the capacity for additional skin coverage, the reliability of pedicle length and vessel size, speech quality and the freedom to harvest muscular tissue as a second layer of reinforcement for vasculopaths and patients with extensive radiation damage. RFFF</w:t>
      </w:r>
      <w:r>
        <w:rPr>
          <w:sz w:val="20"/>
          <w:szCs w:val="20"/>
        </w:rPr>
        <w:t>s</w:t>
      </w:r>
      <w:r w:rsidR="00D62B56" w:rsidRPr="00B7510A">
        <w:rPr>
          <w:sz w:val="20"/>
          <w:szCs w:val="20"/>
        </w:rPr>
        <w:t xml:space="preserve"> w</w:t>
      </w:r>
      <w:r>
        <w:rPr>
          <w:sz w:val="20"/>
          <w:szCs w:val="20"/>
        </w:rPr>
        <w:t>ere</w:t>
      </w:r>
      <w:r w:rsidR="00D62B56" w:rsidRPr="00B7510A">
        <w:rPr>
          <w:sz w:val="20"/>
          <w:szCs w:val="20"/>
        </w:rPr>
        <w:t xml:space="preserve"> le</w:t>
      </w:r>
      <w:r w:rsidR="00A15500">
        <w:rPr>
          <w:sz w:val="20"/>
          <w:szCs w:val="20"/>
        </w:rPr>
        <w:t>ss</w:t>
      </w:r>
      <w:r w:rsidR="00D62B56" w:rsidRPr="00B7510A">
        <w:rPr>
          <w:sz w:val="20"/>
          <w:szCs w:val="20"/>
        </w:rPr>
        <w:t xml:space="preserve"> popular amongst respondents as </w:t>
      </w:r>
      <w:r w:rsidR="00D62B56" w:rsidRPr="00B7510A">
        <w:rPr>
          <w:sz w:val="20"/>
          <w:szCs w:val="20"/>
        </w:rPr>
        <w:lastRenderedPageBreak/>
        <w:t xml:space="preserve">most surgeons seem to reserve the RFFF for </w:t>
      </w:r>
      <w:r>
        <w:rPr>
          <w:sz w:val="20"/>
          <w:szCs w:val="20"/>
        </w:rPr>
        <w:t>cases where they</w:t>
      </w:r>
      <w:r w:rsidR="00D62B56" w:rsidRPr="00B7510A">
        <w:rPr>
          <w:sz w:val="20"/>
          <w:szCs w:val="20"/>
        </w:rPr>
        <w:t xml:space="preserve"> wish to utilise a fasciocutaneous FFR, but excessive ALT thickness compromises the ability to tubularize the flap. </w:t>
      </w:r>
    </w:p>
    <w:p w14:paraId="49314C33" w14:textId="77777777" w:rsidR="001D0537" w:rsidRDefault="001D0537" w:rsidP="008962B7">
      <w:pPr>
        <w:spacing w:line="480" w:lineRule="auto"/>
        <w:rPr>
          <w:sz w:val="20"/>
          <w:szCs w:val="20"/>
        </w:rPr>
      </w:pPr>
    </w:p>
    <w:p w14:paraId="0922BB43" w14:textId="20CE9C3F" w:rsidR="007B0F6B" w:rsidRPr="008F4F8B" w:rsidRDefault="007B0F6B" w:rsidP="007B0F6B">
      <w:pPr>
        <w:spacing w:line="480" w:lineRule="auto"/>
        <w:rPr>
          <w:color w:val="000000" w:themeColor="text1"/>
          <w:sz w:val="20"/>
          <w:szCs w:val="20"/>
        </w:rPr>
      </w:pPr>
      <w:r w:rsidRPr="008F4F8B">
        <w:rPr>
          <w:color w:val="000000" w:themeColor="text1"/>
          <w:sz w:val="20"/>
          <w:szCs w:val="20"/>
        </w:rPr>
        <w:t xml:space="preserve">Finally, this survey demonstrates cultural differences in the practice and training of head and neck reconstructive surgery in three regions examined. Despite similar </w:t>
      </w:r>
      <w:r w:rsidR="008F4F8B" w:rsidRPr="008F4F8B">
        <w:rPr>
          <w:color w:val="000000" w:themeColor="text1"/>
          <w:sz w:val="20"/>
          <w:szCs w:val="20"/>
        </w:rPr>
        <w:t>caseloads</w:t>
      </w:r>
      <w:r w:rsidRPr="008F4F8B">
        <w:rPr>
          <w:color w:val="000000" w:themeColor="text1"/>
          <w:sz w:val="20"/>
          <w:szCs w:val="20"/>
        </w:rPr>
        <w:t>, the</w:t>
      </w:r>
      <w:r w:rsidR="008F4F8B" w:rsidRPr="008F4F8B">
        <w:rPr>
          <w:color w:val="000000" w:themeColor="text1"/>
          <w:sz w:val="20"/>
          <w:szCs w:val="20"/>
        </w:rPr>
        <w:t>re was significant variation in the d</w:t>
      </w:r>
      <w:r w:rsidRPr="008F4F8B">
        <w:rPr>
          <w:color w:val="000000" w:themeColor="text1"/>
          <w:sz w:val="20"/>
          <w:szCs w:val="20"/>
        </w:rPr>
        <w:t xml:space="preserve">isciplines </w:t>
      </w:r>
      <w:r w:rsidR="008F4F8B" w:rsidRPr="008F4F8B">
        <w:rPr>
          <w:color w:val="000000" w:themeColor="text1"/>
          <w:sz w:val="20"/>
          <w:szCs w:val="20"/>
        </w:rPr>
        <w:t xml:space="preserve">of training amongst reconstructive surgeons. Whilst 82.4% of NA surgeons and 69.2% of IS surgeons were </w:t>
      </w:r>
      <w:r w:rsidR="00A15500">
        <w:rPr>
          <w:color w:val="000000" w:themeColor="text1"/>
          <w:sz w:val="20"/>
          <w:szCs w:val="20"/>
        </w:rPr>
        <w:t>o</w:t>
      </w:r>
      <w:r w:rsidR="008F4F8B" w:rsidRPr="008F4F8B">
        <w:rPr>
          <w:color w:val="000000" w:themeColor="text1"/>
          <w:sz w:val="20"/>
          <w:szCs w:val="20"/>
        </w:rPr>
        <w:t>tolaryngology-trained, only 26.1% of ANZ surgeons were trained in otolaryngology (Table 2). In ANZ, the majority of surgeons (43.5%) were plastic surgery trained with significant influences from g</w:t>
      </w:r>
      <w:r w:rsidRPr="008F4F8B">
        <w:rPr>
          <w:color w:val="000000" w:themeColor="text1"/>
          <w:sz w:val="20"/>
          <w:szCs w:val="20"/>
        </w:rPr>
        <w:t xml:space="preserve">eneral </w:t>
      </w:r>
      <w:r w:rsidR="008F4F8B" w:rsidRPr="008F4F8B">
        <w:rPr>
          <w:color w:val="000000" w:themeColor="text1"/>
          <w:sz w:val="20"/>
          <w:szCs w:val="20"/>
        </w:rPr>
        <w:t>s</w:t>
      </w:r>
      <w:r w:rsidRPr="008F4F8B">
        <w:rPr>
          <w:color w:val="000000" w:themeColor="text1"/>
          <w:sz w:val="20"/>
          <w:szCs w:val="20"/>
        </w:rPr>
        <w:t xml:space="preserve">urgery </w:t>
      </w:r>
      <w:r w:rsidR="008F4F8B" w:rsidRPr="008F4F8B">
        <w:rPr>
          <w:color w:val="000000" w:themeColor="text1"/>
          <w:sz w:val="20"/>
          <w:szCs w:val="20"/>
        </w:rPr>
        <w:t xml:space="preserve">(21.7%) </w:t>
      </w:r>
      <w:r w:rsidRPr="008F4F8B">
        <w:rPr>
          <w:color w:val="000000" w:themeColor="text1"/>
          <w:sz w:val="20"/>
          <w:szCs w:val="20"/>
        </w:rPr>
        <w:t xml:space="preserve">and </w:t>
      </w:r>
      <w:r w:rsidR="008F4F8B" w:rsidRPr="008F4F8B">
        <w:rPr>
          <w:color w:val="000000" w:themeColor="text1"/>
          <w:sz w:val="20"/>
          <w:szCs w:val="20"/>
        </w:rPr>
        <w:t>m</w:t>
      </w:r>
      <w:r w:rsidRPr="008F4F8B">
        <w:rPr>
          <w:color w:val="000000" w:themeColor="text1"/>
          <w:sz w:val="20"/>
          <w:szCs w:val="20"/>
        </w:rPr>
        <w:t xml:space="preserve">axillofacial </w:t>
      </w:r>
      <w:r w:rsidR="008F4F8B" w:rsidRPr="008F4F8B">
        <w:rPr>
          <w:color w:val="000000" w:themeColor="text1"/>
          <w:sz w:val="20"/>
          <w:szCs w:val="20"/>
        </w:rPr>
        <w:t>s</w:t>
      </w:r>
      <w:r w:rsidRPr="008F4F8B">
        <w:rPr>
          <w:color w:val="000000" w:themeColor="text1"/>
          <w:sz w:val="20"/>
          <w:szCs w:val="20"/>
        </w:rPr>
        <w:t>urgery</w:t>
      </w:r>
      <w:r w:rsidR="008F4F8B" w:rsidRPr="008F4F8B">
        <w:rPr>
          <w:color w:val="000000" w:themeColor="text1"/>
          <w:sz w:val="20"/>
          <w:szCs w:val="20"/>
        </w:rPr>
        <w:t xml:space="preserve"> (8.7%)</w:t>
      </w:r>
      <w:r w:rsidRPr="008F4F8B">
        <w:rPr>
          <w:color w:val="000000" w:themeColor="text1"/>
          <w:sz w:val="20"/>
          <w:szCs w:val="20"/>
        </w:rPr>
        <w:t>. This reflects cultural differences whereby in America convention follows that the majority of head and neck surgery is performed by Otolaryngologists</w:t>
      </w:r>
      <w:r w:rsidRPr="008F4F8B">
        <w:rPr>
          <w:color w:val="000000" w:themeColor="text1"/>
          <w:sz w:val="20"/>
          <w:szCs w:val="20"/>
        </w:rPr>
        <w:fldChar w:fldCharType="begin"/>
      </w:r>
      <w:r w:rsidRPr="008F4F8B">
        <w:rPr>
          <w:color w:val="000000" w:themeColor="text1"/>
          <w:sz w:val="20"/>
          <w:szCs w:val="20"/>
        </w:rPr>
        <w:instrText xml:space="preserve"> ADDIN EN.CITE &lt;EndNote&gt;&lt;Cite&gt;&lt;Author&gt;Ryan&lt;/Author&gt;&lt;Year&gt;2007&lt;/Year&gt;&lt;RecNum&gt;102&lt;/RecNum&gt;&lt;DisplayText&gt;&lt;style face="superscript"&gt;44,45&lt;/style&gt;&lt;/DisplayText&gt;&lt;record&gt;&lt;rec-number&gt;102&lt;/rec-number&gt;&lt;foreign-keys&gt;&lt;key app="EN" db-id="xwfzz5209952dueee9ap9t0rsxd2tfv0dvvt" timestamp="1601692866"&gt;102&lt;/key&gt;&lt;/foreign-keys&gt;&lt;ref-type name="Journal Article"&gt;17&lt;/ref-type&gt;&lt;contributors&gt;&lt;authors&gt;&lt;author&gt;Ryan, Matthew W&lt;/author&gt;&lt;author&gt;Johnson, Felicia&lt;/author&gt;&lt;/authors&gt;&lt;/contributors&gt;&lt;titles&gt;&lt;title&gt;Fellowship training in otolaryngology–head and neck surgery&lt;/title&gt;&lt;secondary-title&gt;Otolaryngologic Clinics of North America&lt;/secondary-title&gt;&lt;/titles&gt;&lt;periodical&gt;&lt;full-title&gt;Otolaryngologic Clinics of North America&lt;/full-title&gt;&lt;abbr-1&gt;Otolaryngol Clin North Am&lt;/abbr-1&gt;&lt;/periodical&gt;&lt;pages&gt;1311-1322&lt;/pages&gt;&lt;volume&gt;40&lt;/volume&gt;&lt;number&gt;6&lt;/number&gt;&lt;dates&gt;&lt;year&gt;2007&lt;/year&gt;&lt;/dates&gt;&lt;isbn&gt;0030-6665&lt;/isbn&gt;&lt;urls&gt;&lt;/urls&gt;&lt;/record&gt;&lt;/Cite&gt;&lt;Cite&gt;&lt;Author&gt;Heller&lt;/Author&gt;&lt;Year&gt;2003&lt;/Year&gt;&lt;RecNum&gt;101&lt;/RecNum&gt;&lt;record&gt;&lt;rec-number&gt;101&lt;/rec-number&gt;&lt;foreign-keys&gt;&lt;key app="EN" db-id="xwfzz5209952dueee9ap9t0rsxd2tfv0dvvt" timestamp="1601692865"&gt;101&lt;/key&gt;&lt;/foreign-keys&gt;&lt;ref-type name="Journal Article"&gt;17&lt;/ref-type&gt;&lt;contributors&gt;&lt;authors&gt;&lt;author&gt;Heller, Keith S&lt;/author&gt;&lt;/authors&gt;&lt;/contributors&gt;&lt;titles&gt;&lt;title&gt;The training of head and neck surgeons: the care of head and neck patients: 2002 Presidential Address, American Head and Neck Society&lt;/title&gt;&lt;secondary-title&gt;Archives of Otolaryngology–Head &amp;amp; Neck Surgery&lt;/secondary-title&gt;&lt;/titles&gt;&lt;periodical&gt;&lt;full-title&gt;Archives of Otolaryngology–Head &amp;amp; Neck Surgery&lt;/full-title&gt;&lt;abbr-1&gt;Arch Otolaryngol Head Neck Surg&lt;/abbr-1&gt;&lt;/periodical&gt;&lt;pages&gt;9-13&lt;/pages&gt;&lt;volume&gt;129&lt;/volume&gt;&lt;number&gt;1&lt;/number&gt;&lt;dates&gt;&lt;year&gt;2003&lt;/year&gt;&lt;/dates&gt;&lt;isbn&gt;0886-4470&lt;/isbn&gt;&lt;urls&gt;&lt;/urls&gt;&lt;/record&gt;&lt;/Cite&gt;&lt;/EndNote&gt;</w:instrText>
      </w:r>
      <w:r w:rsidRPr="008F4F8B">
        <w:rPr>
          <w:color w:val="000000" w:themeColor="text1"/>
          <w:sz w:val="20"/>
          <w:szCs w:val="20"/>
        </w:rPr>
        <w:fldChar w:fldCharType="separate"/>
      </w:r>
      <w:r w:rsidRPr="008F4F8B">
        <w:rPr>
          <w:noProof/>
          <w:color w:val="000000" w:themeColor="text1"/>
          <w:sz w:val="20"/>
          <w:szCs w:val="20"/>
          <w:vertAlign w:val="superscript"/>
        </w:rPr>
        <w:t>44,45</w:t>
      </w:r>
      <w:r w:rsidRPr="008F4F8B">
        <w:rPr>
          <w:color w:val="000000" w:themeColor="text1"/>
          <w:sz w:val="20"/>
          <w:szCs w:val="20"/>
        </w:rPr>
        <w:fldChar w:fldCharType="end"/>
      </w:r>
      <w:r w:rsidRPr="008F4F8B">
        <w:rPr>
          <w:color w:val="000000" w:themeColor="text1"/>
          <w:sz w:val="20"/>
          <w:szCs w:val="20"/>
        </w:rPr>
        <w:t>.</w:t>
      </w:r>
      <w:r w:rsidR="008F4F8B">
        <w:rPr>
          <w:color w:val="000000" w:themeColor="text1"/>
          <w:sz w:val="20"/>
          <w:szCs w:val="20"/>
        </w:rPr>
        <w:t xml:space="preserve"> Further NA surgeons were more likely to have complete</w:t>
      </w:r>
      <w:r w:rsidR="00A15500">
        <w:rPr>
          <w:color w:val="000000" w:themeColor="text1"/>
          <w:sz w:val="20"/>
          <w:szCs w:val="20"/>
        </w:rPr>
        <w:t>d</w:t>
      </w:r>
      <w:r w:rsidR="008F4F8B">
        <w:rPr>
          <w:color w:val="000000" w:themeColor="text1"/>
          <w:sz w:val="20"/>
          <w:szCs w:val="20"/>
        </w:rPr>
        <w:t xml:space="preserve"> reconstructive head and neck fellowships (94.6%) compared to ANZ surgeons (78.3%) and IS surgeons (46.2%). However, 91% of NA surgeons completed their fellowships in </w:t>
      </w:r>
      <w:r w:rsidR="00A15500">
        <w:rPr>
          <w:color w:val="000000" w:themeColor="text1"/>
          <w:sz w:val="20"/>
          <w:szCs w:val="20"/>
        </w:rPr>
        <w:t>N</w:t>
      </w:r>
      <w:r w:rsidR="008F4F8B">
        <w:rPr>
          <w:color w:val="000000" w:themeColor="text1"/>
          <w:sz w:val="20"/>
          <w:szCs w:val="20"/>
        </w:rPr>
        <w:t xml:space="preserve">orth America. In comparison, 71.4% of Indian surgeons completed their fellowship in India and 22% of ANZ surgeons completed their fellowship in Australia/New Zealand. </w:t>
      </w:r>
    </w:p>
    <w:p w14:paraId="20769CA2" w14:textId="77777777" w:rsidR="00577E82" w:rsidRPr="00B7510A" w:rsidRDefault="00577E82" w:rsidP="008962B7">
      <w:pPr>
        <w:spacing w:line="480" w:lineRule="auto"/>
        <w:rPr>
          <w:sz w:val="20"/>
          <w:szCs w:val="20"/>
        </w:rPr>
      </w:pPr>
    </w:p>
    <w:p w14:paraId="200DDE16" w14:textId="4E18066B" w:rsidR="00837972" w:rsidRPr="00B7510A" w:rsidRDefault="00F04844" w:rsidP="008962B7">
      <w:pPr>
        <w:spacing w:line="480" w:lineRule="auto"/>
        <w:rPr>
          <w:sz w:val="20"/>
          <w:szCs w:val="20"/>
        </w:rPr>
      </w:pPr>
      <w:r w:rsidRPr="00B7510A">
        <w:rPr>
          <w:sz w:val="20"/>
          <w:szCs w:val="20"/>
          <w:u w:val="single"/>
        </w:rPr>
        <w:t xml:space="preserve">Timing of </w:t>
      </w:r>
      <w:r w:rsidR="002E69D9">
        <w:rPr>
          <w:sz w:val="20"/>
          <w:szCs w:val="20"/>
          <w:u w:val="single"/>
        </w:rPr>
        <w:t>f</w:t>
      </w:r>
      <w:r w:rsidRPr="00B7510A">
        <w:rPr>
          <w:sz w:val="20"/>
          <w:szCs w:val="20"/>
          <w:u w:val="single"/>
        </w:rPr>
        <w:t xml:space="preserve">lap </w:t>
      </w:r>
      <w:r w:rsidR="002E69D9">
        <w:rPr>
          <w:sz w:val="20"/>
          <w:szCs w:val="20"/>
          <w:u w:val="single"/>
        </w:rPr>
        <w:t>r</w:t>
      </w:r>
      <w:r w:rsidRPr="00B7510A">
        <w:rPr>
          <w:sz w:val="20"/>
          <w:szCs w:val="20"/>
          <w:u w:val="single"/>
        </w:rPr>
        <w:t xml:space="preserve">aising </w:t>
      </w:r>
    </w:p>
    <w:p w14:paraId="3206E136" w14:textId="6BCB26FB" w:rsidR="00804732" w:rsidRPr="00B7510A" w:rsidRDefault="00433094" w:rsidP="008962B7">
      <w:pPr>
        <w:spacing w:line="480" w:lineRule="auto"/>
        <w:rPr>
          <w:sz w:val="20"/>
          <w:szCs w:val="20"/>
        </w:rPr>
      </w:pPr>
      <w:r w:rsidRPr="00B7510A">
        <w:rPr>
          <w:sz w:val="20"/>
          <w:szCs w:val="20"/>
        </w:rPr>
        <w:t>8</w:t>
      </w:r>
      <w:r w:rsidR="002E69D9">
        <w:rPr>
          <w:sz w:val="20"/>
          <w:szCs w:val="20"/>
        </w:rPr>
        <w:t>0</w:t>
      </w:r>
      <w:r w:rsidRPr="00B7510A">
        <w:rPr>
          <w:sz w:val="20"/>
          <w:szCs w:val="20"/>
        </w:rPr>
        <w:t xml:space="preserve">.5% of respondents </w:t>
      </w:r>
      <w:r w:rsidR="0007013F" w:rsidRPr="00B7510A">
        <w:rPr>
          <w:sz w:val="20"/>
          <w:szCs w:val="20"/>
        </w:rPr>
        <w:t xml:space="preserve">in the survey indicated they </w:t>
      </w:r>
      <w:r w:rsidR="00F23D0F" w:rsidRPr="00B7510A">
        <w:rPr>
          <w:sz w:val="20"/>
          <w:szCs w:val="20"/>
        </w:rPr>
        <w:t>predominantly</w:t>
      </w:r>
      <w:r w:rsidRPr="00B7510A">
        <w:rPr>
          <w:sz w:val="20"/>
          <w:szCs w:val="20"/>
        </w:rPr>
        <w:t xml:space="preserve"> perform synchronous flap raising to repair pharyngolaryngectomy defects</w:t>
      </w:r>
      <w:r w:rsidR="00F23D0F" w:rsidRPr="00B7510A">
        <w:rPr>
          <w:sz w:val="20"/>
          <w:szCs w:val="20"/>
        </w:rPr>
        <w:t xml:space="preserve"> </w:t>
      </w:r>
      <w:r w:rsidR="00E37565" w:rsidRPr="00B7510A">
        <w:rPr>
          <w:sz w:val="20"/>
          <w:szCs w:val="20"/>
        </w:rPr>
        <w:t>with</w:t>
      </w:r>
      <w:r w:rsidR="00F23D0F" w:rsidRPr="00B7510A">
        <w:rPr>
          <w:sz w:val="20"/>
          <w:szCs w:val="20"/>
        </w:rPr>
        <w:t xml:space="preserve"> </w:t>
      </w:r>
      <w:r w:rsidR="002E69D9">
        <w:rPr>
          <w:sz w:val="20"/>
          <w:szCs w:val="20"/>
        </w:rPr>
        <w:t>15</w:t>
      </w:r>
      <w:r w:rsidR="00F23D0F" w:rsidRPr="00B7510A">
        <w:rPr>
          <w:sz w:val="20"/>
          <w:szCs w:val="20"/>
        </w:rPr>
        <w:t>% perform</w:t>
      </w:r>
      <w:r w:rsidR="00E37565" w:rsidRPr="00B7510A">
        <w:rPr>
          <w:sz w:val="20"/>
          <w:szCs w:val="20"/>
        </w:rPr>
        <w:t>ing</w:t>
      </w:r>
      <w:r w:rsidR="00F23D0F" w:rsidRPr="00B7510A">
        <w:rPr>
          <w:sz w:val="20"/>
          <w:szCs w:val="20"/>
        </w:rPr>
        <w:t xml:space="preserve"> an even combination of synchronous and metachronous reconstruction</w:t>
      </w:r>
      <w:r w:rsidR="0075090C" w:rsidRPr="00B7510A">
        <w:rPr>
          <w:sz w:val="20"/>
          <w:szCs w:val="20"/>
        </w:rPr>
        <w:t xml:space="preserve"> (Table</w:t>
      </w:r>
      <w:r w:rsidR="00E37565" w:rsidRPr="00B7510A">
        <w:rPr>
          <w:color w:val="FFFFFF" w:themeColor="background1"/>
          <w:sz w:val="20"/>
          <w:szCs w:val="20"/>
        </w:rPr>
        <w:t>-</w:t>
      </w:r>
      <w:r w:rsidR="002E69D9">
        <w:rPr>
          <w:sz w:val="20"/>
          <w:szCs w:val="20"/>
        </w:rPr>
        <w:t>3</w:t>
      </w:r>
      <w:r w:rsidR="0075090C" w:rsidRPr="00B7510A">
        <w:rPr>
          <w:sz w:val="20"/>
          <w:szCs w:val="20"/>
        </w:rPr>
        <w:t>)</w:t>
      </w:r>
      <w:r w:rsidRPr="00B7510A">
        <w:rPr>
          <w:sz w:val="20"/>
          <w:szCs w:val="20"/>
        </w:rPr>
        <w:t>. Alternatively known as two-surgeon or post-ablation flap raising, this process improve</w:t>
      </w:r>
      <w:r w:rsidR="00E37565" w:rsidRPr="00B7510A">
        <w:rPr>
          <w:sz w:val="20"/>
          <w:szCs w:val="20"/>
        </w:rPr>
        <w:t>s</w:t>
      </w:r>
      <w:r w:rsidRPr="00B7510A">
        <w:rPr>
          <w:sz w:val="20"/>
          <w:szCs w:val="20"/>
        </w:rPr>
        <w:t xml:space="preserve"> efficiency thereby reducing operative duration</w:t>
      </w:r>
      <w:r w:rsidR="00FC05E4" w:rsidRPr="00B7510A">
        <w:rPr>
          <w:sz w:val="20"/>
          <w:szCs w:val="20"/>
        </w:rPr>
        <w:t>, reducing incidence of ‘night surgery,’</w:t>
      </w:r>
      <w:r w:rsidR="0075090C" w:rsidRPr="00B7510A">
        <w:rPr>
          <w:sz w:val="20"/>
          <w:szCs w:val="20"/>
        </w:rPr>
        <w:t xml:space="preserve"> and</w:t>
      </w:r>
      <w:r w:rsidRPr="00B7510A">
        <w:rPr>
          <w:sz w:val="20"/>
          <w:szCs w:val="20"/>
        </w:rPr>
        <w:t xml:space="preserve"> </w:t>
      </w:r>
      <w:r w:rsidR="0075090C" w:rsidRPr="00B7510A">
        <w:rPr>
          <w:sz w:val="20"/>
          <w:szCs w:val="20"/>
        </w:rPr>
        <w:t>reducing</w:t>
      </w:r>
      <w:r w:rsidRPr="00B7510A">
        <w:rPr>
          <w:sz w:val="20"/>
          <w:szCs w:val="20"/>
        </w:rPr>
        <w:t xml:space="preserve"> duration of anaesthesia</w:t>
      </w:r>
      <w:r w:rsidR="0007013F" w:rsidRPr="00B7510A">
        <w:rPr>
          <w:sz w:val="20"/>
          <w:szCs w:val="20"/>
        </w:rPr>
        <w:t xml:space="preserve"> which subsequently results in</w:t>
      </w:r>
      <w:r w:rsidR="00FC05E4" w:rsidRPr="00B7510A">
        <w:rPr>
          <w:sz w:val="20"/>
          <w:szCs w:val="20"/>
        </w:rPr>
        <w:t xml:space="preserve"> </w:t>
      </w:r>
      <w:r w:rsidR="0007013F" w:rsidRPr="00B7510A">
        <w:rPr>
          <w:sz w:val="20"/>
          <w:szCs w:val="20"/>
        </w:rPr>
        <w:t xml:space="preserve">reduced </w:t>
      </w:r>
      <w:r w:rsidR="0075090C" w:rsidRPr="00B7510A">
        <w:rPr>
          <w:sz w:val="20"/>
          <w:szCs w:val="20"/>
        </w:rPr>
        <w:t>complication rates and length of hospitalisation</w:t>
      </w:r>
      <w:r w:rsidR="00FC05E4" w:rsidRPr="00B7510A">
        <w:rPr>
          <w:sz w:val="20"/>
          <w:szCs w:val="20"/>
        </w:rPr>
        <w:fldChar w:fldCharType="begin">
          <w:fldData xml:space="preserve">PEVuZE5vdGU+PENpdGU+PEF1dGhvcj5Db3J0ZWdpYW5pPC9BdXRob3I+PFllYXI+MjAxOTwvWWVh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</w:fldData>
        </w:fldChar>
      </w:r>
      <w:r w:rsidR="008F4F8B">
        <w:rPr>
          <w:sz w:val="20"/>
          <w:szCs w:val="20"/>
        </w:rPr>
        <w:instrText xml:space="preserve"> ADDIN EN.CITE </w:instrText>
      </w:r>
      <w:r w:rsidR="008F4F8B">
        <w:rPr>
          <w:sz w:val="20"/>
          <w:szCs w:val="20"/>
        </w:rPr>
        <w:fldChar w:fldCharType="begin">
          <w:fldData xml:space="preserve">PEVuZE5vdGU+PENpdGU+PEF1dGhvcj5Db3J0ZWdpYW5pPC9BdXRob3I+PFllYXI+MjAxOTwvWWVh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</w:fldData>
        </w:fldChar>
      </w:r>
      <w:r w:rsidR="008F4F8B">
        <w:rPr>
          <w:sz w:val="20"/>
          <w:szCs w:val="20"/>
        </w:rPr>
        <w:instrText xml:space="preserve"> ADDIN EN.CITE.DATA </w:instrText>
      </w:r>
      <w:r w:rsidR="008F4F8B">
        <w:rPr>
          <w:sz w:val="20"/>
          <w:szCs w:val="20"/>
        </w:rPr>
      </w:r>
      <w:r w:rsidR="008F4F8B">
        <w:rPr>
          <w:sz w:val="20"/>
          <w:szCs w:val="20"/>
        </w:rPr>
        <w:fldChar w:fldCharType="end"/>
      </w:r>
      <w:r w:rsidR="00FC05E4" w:rsidRPr="00B7510A">
        <w:rPr>
          <w:sz w:val="20"/>
          <w:szCs w:val="20"/>
        </w:rPr>
      </w:r>
      <w:r w:rsidR="00FC05E4" w:rsidRPr="00B7510A">
        <w:rPr>
          <w:sz w:val="20"/>
          <w:szCs w:val="20"/>
        </w:rPr>
        <w:fldChar w:fldCharType="separate"/>
      </w:r>
      <w:r w:rsidR="008F4F8B" w:rsidRPr="008F4F8B">
        <w:rPr>
          <w:noProof/>
          <w:sz w:val="20"/>
          <w:szCs w:val="20"/>
          <w:vertAlign w:val="superscript"/>
        </w:rPr>
        <w:t>46-49</w:t>
      </w:r>
      <w:r w:rsidR="00FC05E4" w:rsidRPr="00B7510A">
        <w:rPr>
          <w:sz w:val="20"/>
          <w:szCs w:val="20"/>
        </w:rPr>
        <w:fldChar w:fldCharType="end"/>
      </w:r>
      <w:r w:rsidR="00FC05E4" w:rsidRPr="00B7510A">
        <w:rPr>
          <w:sz w:val="20"/>
          <w:szCs w:val="20"/>
        </w:rPr>
        <w:t>.</w:t>
      </w:r>
      <w:r w:rsidR="0007013F" w:rsidRPr="00B7510A">
        <w:rPr>
          <w:sz w:val="20"/>
          <w:szCs w:val="20"/>
        </w:rPr>
        <w:t xml:space="preserve"> The rates of synchronous flap raising in this survey </w:t>
      </w:r>
      <w:r w:rsidR="00F23D0F" w:rsidRPr="00B7510A">
        <w:rPr>
          <w:sz w:val="20"/>
          <w:szCs w:val="20"/>
        </w:rPr>
        <w:t xml:space="preserve">replicate the results of Kovatch et al. whose </w:t>
      </w:r>
      <w:r w:rsidR="0007013F" w:rsidRPr="00B7510A">
        <w:rPr>
          <w:sz w:val="20"/>
          <w:szCs w:val="20"/>
        </w:rPr>
        <w:t>study</w:t>
      </w:r>
      <w:r w:rsidR="00F23D0F" w:rsidRPr="00B7510A">
        <w:rPr>
          <w:sz w:val="20"/>
          <w:szCs w:val="20"/>
        </w:rPr>
        <w:t xml:space="preserve"> found 98.5% of</w:t>
      </w:r>
      <w:r w:rsidR="0007013F" w:rsidRPr="00B7510A">
        <w:rPr>
          <w:sz w:val="20"/>
          <w:szCs w:val="20"/>
        </w:rPr>
        <w:t xml:space="preserve"> participating</w:t>
      </w:r>
      <w:r w:rsidR="00F23D0F" w:rsidRPr="00B7510A">
        <w:rPr>
          <w:sz w:val="20"/>
          <w:szCs w:val="20"/>
        </w:rPr>
        <w:t xml:space="preserve"> North American institutions performed synchronous reconstruction at least some of the time</w:t>
      </w:r>
      <w:r w:rsidR="0007013F" w:rsidRPr="00B7510A">
        <w:rPr>
          <w:sz w:val="20"/>
          <w:szCs w:val="20"/>
        </w:rPr>
        <w:t xml:space="preserve"> when performing microvascular free tissue transfer </w:t>
      </w:r>
      <w:r w:rsidR="00CB6ABF" w:rsidRPr="00B7510A">
        <w:rPr>
          <w:sz w:val="20"/>
          <w:szCs w:val="20"/>
        </w:rPr>
        <w:fldChar w:fldCharType="begin"/>
      </w:r>
      <w:r w:rsidR="00A4187A">
        <w:rPr>
          <w:sz w:val="20"/>
          <w:szCs w:val="20"/>
        </w:rPr>
        <w:instrText xml:space="preserve"> ADDIN EN.CITE &lt;EndNote&gt;&lt;Cite&gt;&lt;Author&gt;Kovatch&lt;/Author&gt;&lt;Year&gt;2019&lt;/Year&gt;&lt;RecNum&gt;72&lt;/RecNum&gt;&lt;DisplayText&gt;&lt;style face="superscript"&gt;23&lt;/style&gt;&lt;/DisplayText&gt;&lt;record&gt;&lt;rec-number&gt;72&lt;/rec-number&gt;&lt;foreign-keys&gt;&lt;key app="EN" db-id="xwfzz5209952dueee9ap9t0rsxd2tfv0dvvt" timestamp="1600473141"&gt;72&lt;/key&gt;&lt;/foreign-keys&gt;&lt;ref-type name="Journal Article"&gt;17&lt;/ref-type&gt;&lt;contributors&gt;&lt;authors&gt;&lt;author&gt;Kovatch, Kevin J&lt;/author&gt;&lt;author&gt;Hanks, John E&lt;/author&gt;&lt;author&gt;Stevens, Jayne R&lt;/author&gt;&lt;author&gt;Stucken, Chaz L&lt;/author&gt;&lt;/authors&gt;&lt;/contributors&gt;&lt;titles&gt;&lt;title&gt;Current practices in microvascular reconstruction in otolaryngology–head and neck surgery&lt;/title&gt;&lt;secondary-title&gt;The Laryngoscope&lt;/secondary-title&gt;&lt;/titles&gt;&lt;periodical&gt;&lt;full-title&gt;The Laryngoscope&lt;/full-title&gt;&lt;abbr-1&gt;Laryngoscope&lt;/abbr-1&gt;&lt;/periodical&gt;&lt;pages&gt;138-145&lt;/pages&gt;&lt;volume&gt;129&lt;/volume&gt;&lt;number&gt;1&lt;/number&gt;&lt;dates&gt;&lt;year&gt;2019&lt;/year&gt;&lt;/dates&gt;&lt;isbn&gt;0023-852X&lt;/isbn&gt;&lt;urls&gt;&lt;/urls&gt;&lt;/record&gt;&lt;/Cite&gt;&lt;/EndNote&gt;</w:instrText>
      </w:r>
      <w:r w:rsidR="00CB6ABF" w:rsidRPr="00B7510A">
        <w:rPr>
          <w:sz w:val="20"/>
          <w:szCs w:val="20"/>
        </w:rPr>
        <w:fldChar w:fldCharType="separate"/>
      </w:r>
      <w:r w:rsidR="00423B19" w:rsidRPr="00B7510A">
        <w:rPr>
          <w:noProof/>
          <w:sz w:val="20"/>
          <w:szCs w:val="20"/>
          <w:vertAlign w:val="superscript"/>
        </w:rPr>
        <w:t>23</w:t>
      </w:r>
      <w:r w:rsidR="00CB6ABF" w:rsidRPr="00B7510A">
        <w:rPr>
          <w:sz w:val="20"/>
          <w:szCs w:val="20"/>
        </w:rPr>
        <w:fldChar w:fldCharType="end"/>
      </w:r>
      <w:r w:rsidR="00F23D0F" w:rsidRPr="00B7510A">
        <w:rPr>
          <w:sz w:val="20"/>
          <w:szCs w:val="20"/>
        </w:rPr>
        <w:t xml:space="preserve">. </w:t>
      </w:r>
    </w:p>
    <w:p w14:paraId="59AE0FA4" w14:textId="059ADC73" w:rsidR="008D1731" w:rsidRPr="00B7510A" w:rsidRDefault="008D1731" w:rsidP="008962B7">
      <w:pPr>
        <w:spacing w:line="480" w:lineRule="auto"/>
        <w:rPr>
          <w:sz w:val="20"/>
          <w:szCs w:val="20"/>
        </w:rPr>
      </w:pPr>
    </w:p>
    <w:p w14:paraId="5A4EAC59" w14:textId="5BBF7665" w:rsidR="001D0537" w:rsidRPr="001D0537" w:rsidRDefault="008D1731" w:rsidP="008962B7">
      <w:pPr>
        <w:spacing w:line="480" w:lineRule="auto"/>
        <w:rPr>
          <w:sz w:val="20"/>
          <w:szCs w:val="20"/>
        </w:rPr>
      </w:pPr>
      <w:r w:rsidRPr="00B7510A">
        <w:rPr>
          <w:sz w:val="20"/>
          <w:szCs w:val="20"/>
          <w:u w:val="single"/>
        </w:rPr>
        <w:t xml:space="preserve">Use of </w:t>
      </w:r>
      <w:r w:rsidR="001D0537">
        <w:rPr>
          <w:sz w:val="20"/>
          <w:szCs w:val="20"/>
          <w:u w:val="single"/>
        </w:rPr>
        <w:t>p</w:t>
      </w:r>
      <w:r w:rsidRPr="00B7510A">
        <w:rPr>
          <w:sz w:val="20"/>
          <w:szCs w:val="20"/>
          <w:u w:val="single"/>
        </w:rPr>
        <w:t xml:space="preserve">reoperative </w:t>
      </w:r>
      <w:r w:rsidR="001D0537">
        <w:rPr>
          <w:sz w:val="20"/>
          <w:szCs w:val="20"/>
          <w:u w:val="single"/>
        </w:rPr>
        <w:t>v</w:t>
      </w:r>
      <w:r w:rsidRPr="00B7510A">
        <w:rPr>
          <w:sz w:val="20"/>
          <w:szCs w:val="20"/>
          <w:u w:val="single"/>
        </w:rPr>
        <w:t xml:space="preserve">ascular </w:t>
      </w:r>
      <w:r w:rsidR="001D0537">
        <w:rPr>
          <w:sz w:val="20"/>
          <w:szCs w:val="20"/>
          <w:u w:val="single"/>
        </w:rPr>
        <w:t>i</w:t>
      </w:r>
      <w:r w:rsidRPr="00B7510A">
        <w:rPr>
          <w:sz w:val="20"/>
          <w:szCs w:val="20"/>
          <w:u w:val="single"/>
        </w:rPr>
        <w:t>maging</w:t>
      </w:r>
      <w:r w:rsidR="001D0537" w:rsidRPr="001D0537">
        <w:rPr>
          <w:sz w:val="20"/>
          <w:szCs w:val="20"/>
          <w:bdr w:val="none" w:sz="0" w:space="0" w:color="auto" w:frame="1"/>
          <w:shd w:val="clear" w:color="auto" w:fill="FFFFFF"/>
        </w:rPr>
        <w:br/>
        <w:t xml:space="preserve">The prevalence of vascular imaging, such as computed tomography angiography (CTA), in pharyngolaryngectomy defect reconstruction has not been previously described. This survey reveals that only 8.1% of surgeons routinely perform vascular imaging before functional free flap reconstruction (FFR), with no statistically significant variation between regions of surgical practice (Table 3). This finding contradicts </w:t>
      </w:r>
      <w:r w:rsidR="001D0537" w:rsidRPr="001D0537">
        <w:rPr>
          <w:sz w:val="20"/>
          <w:szCs w:val="20"/>
          <w:bdr w:val="none" w:sz="0" w:space="0" w:color="auto" w:frame="1"/>
          <w:shd w:val="clear" w:color="auto" w:fill="FFFFFF"/>
        </w:rPr>
        <w:lastRenderedPageBreak/>
        <w:t>evidence demonstrating that CTA to map perforating vessels reduces operative time, flap loss, and donor site morbidity</w:t>
      </w:r>
      <w:r w:rsidR="001D0537" w:rsidRPr="00B7510A">
        <w:rPr>
          <w:sz w:val="20"/>
          <w:szCs w:val="20"/>
          <w:bdr w:val="none" w:sz="0" w:space="0" w:color="auto" w:frame="1"/>
          <w:shd w:val="clear" w:color="auto" w:fill="FFFFFF"/>
        </w:rPr>
        <w:fldChar w:fldCharType="begin">
          <w:fldData xml:space="preserve">PEVuZE5vdGU+PENpdGU+PEF1dGhvcj5TbWl0PC9BdXRob3I+PFllYXI+MjAwOTwvWWVhcj48UmVj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</w:fldData>
        </w:fldChar>
      </w:r>
      <w:r w:rsidR="008F4F8B">
        <w:rPr>
          <w:sz w:val="20"/>
          <w:szCs w:val="20"/>
          <w:bdr w:val="none" w:sz="0" w:space="0" w:color="auto" w:frame="1"/>
          <w:shd w:val="clear" w:color="auto" w:fill="FFFFFF"/>
        </w:rPr>
        <w:instrText xml:space="preserve"> ADDIN EN.CITE </w:instrText>
      </w:r>
      <w:r w:rsidR="008F4F8B">
        <w:rPr>
          <w:sz w:val="20"/>
          <w:szCs w:val="20"/>
          <w:bdr w:val="none" w:sz="0" w:space="0" w:color="auto" w:frame="1"/>
          <w:shd w:val="clear" w:color="auto" w:fill="FFFFFF"/>
        </w:rPr>
        <w:fldChar w:fldCharType="begin">
          <w:fldData xml:space="preserve">PEVuZE5vdGU+PENpdGU+PEF1dGhvcj5TbWl0PC9BdXRob3I+PFllYXI+MjAwOTwvWWVhcj48UmVj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</w:fldData>
        </w:fldChar>
      </w:r>
      <w:r w:rsidR="008F4F8B">
        <w:rPr>
          <w:sz w:val="20"/>
          <w:szCs w:val="20"/>
          <w:bdr w:val="none" w:sz="0" w:space="0" w:color="auto" w:frame="1"/>
          <w:shd w:val="clear" w:color="auto" w:fill="FFFFFF"/>
        </w:rPr>
        <w:instrText xml:space="preserve"> ADDIN EN.CITE.DATA </w:instrText>
      </w:r>
      <w:r w:rsidR="008F4F8B">
        <w:rPr>
          <w:sz w:val="20"/>
          <w:szCs w:val="20"/>
          <w:bdr w:val="none" w:sz="0" w:space="0" w:color="auto" w:frame="1"/>
          <w:shd w:val="clear" w:color="auto" w:fill="FFFFFF"/>
        </w:rPr>
      </w:r>
      <w:r w:rsidR="008F4F8B">
        <w:rPr>
          <w:sz w:val="20"/>
          <w:szCs w:val="20"/>
          <w:bdr w:val="none" w:sz="0" w:space="0" w:color="auto" w:frame="1"/>
          <w:shd w:val="clear" w:color="auto" w:fill="FFFFFF"/>
        </w:rPr>
        <w:fldChar w:fldCharType="end"/>
      </w:r>
      <w:r w:rsidR="001D0537" w:rsidRPr="00B7510A">
        <w:rPr>
          <w:sz w:val="20"/>
          <w:szCs w:val="20"/>
          <w:bdr w:val="none" w:sz="0" w:space="0" w:color="auto" w:frame="1"/>
          <w:shd w:val="clear" w:color="auto" w:fill="FFFFFF"/>
        </w:rPr>
      </w:r>
      <w:r w:rsidR="001D0537" w:rsidRPr="00B7510A">
        <w:rPr>
          <w:sz w:val="20"/>
          <w:szCs w:val="20"/>
          <w:bdr w:val="none" w:sz="0" w:space="0" w:color="auto" w:frame="1"/>
          <w:shd w:val="clear" w:color="auto" w:fill="FFFFFF"/>
        </w:rPr>
        <w:fldChar w:fldCharType="separate"/>
      </w:r>
      <w:r w:rsidR="008F4F8B" w:rsidRPr="008F4F8B">
        <w:rPr>
          <w:noProof/>
          <w:sz w:val="20"/>
          <w:szCs w:val="20"/>
          <w:bdr w:val="none" w:sz="0" w:space="0" w:color="auto" w:frame="1"/>
          <w:shd w:val="clear" w:color="auto" w:fill="FFFFFF"/>
          <w:vertAlign w:val="superscript"/>
        </w:rPr>
        <w:t>50-52</w:t>
      </w:r>
      <w:r w:rsidR="001D0537" w:rsidRPr="00B7510A">
        <w:rPr>
          <w:sz w:val="20"/>
          <w:szCs w:val="20"/>
          <w:bdr w:val="none" w:sz="0" w:space="0" w:color="auto" w:frame="1"/>
          <w:shd w:val="clear" w:color="auto" w:fill="FFFFFF"/>
        </w:rPr>
        <w:fldChar w:fldCharType="end"/>
      </w:r>
      <w:r w:rsidR="001D0537" w:rsidRPr="001D0537">
        <w:rPr>
          <w:sz w:val="20"/>
          <w:szCs w:val="20"/>
          <w:bdr w:val="none" w:sz="0" w:space="0" w:color="auto" w:frame="1"/>
          <w:shd w:val="clear" w:color="auto" w:fill="FFFFFF"/>
        </w:rPr>
        <w:t>. Despite the well-described benefit of preoperative vascular imaging, this finding suggests that practicing surgeons may not personally perceive the additional investigation's benefits as justifying the potential improvements in patient outcomes</w:t>
      </w:r>
      <w:r w:rsidR="001D0537" w:rsidRPr="00B7510A">
        <w:rPr>
          <w:sz w:val="20"/>
          <w:szCs w:val="20"/>
          <w:bdr w:val="none" w:sz="0" w:space="0" w:color="auto" w:frame="1"/>
          <w:shd w:val="clear" w:color="auto" w:fill="FFFFFF"/>
        </w:rPr>
        <w:fldChar w:fldCharType="begin">
          <w:fldData xml:space="preserve">PEVuZE5vdGU+PENpdGU+PEF1dGhvcj5Sb3plbjwvQXV0aG9yPjxZZWFyPjIwMDg8L1llYXI+PFJl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</w:fldData>
        </w:fldChar>
      </w:r>
      <w:r w:rsidR="008F4F8B">
        <w:rPr>
          <w:sz w:val="20"/>
          <w:szCs w:val="20"/>
          <w:bdr w:val="none" w:sz="0" w:space="0" w:color="auto" w:frame="1"/>
          <w:shd w:val="clear" w:color="auto" w:fill="FFFFFF"/>
        </w:rPr>
        <w:instrText xml:space="preserve"> ADDIN EN.CITE </w:instrText>
      </w:r>
      <w:r w:rsidR="008F4F8B">
        <w:rPr>
          <w:sz w:val="20"/>
          <w:szCs w:val="20"/>
          <w:bdr w:val="none" w:sz="0" w:space="0" w:color="auto" w:frame="1"/>
          <w:shd w:val="clear" w:color="auto" w:fill="FFFFFF"/>
        </w:rPr>
        <w:fldChar w:fldCharType="begin">
          <w:fldData xml:space="preserve">PEVuZE5vdGU+PENpdGU+PEF1dGhvcj5Sb3plbjwvQXV0aG9yPjxZZWFyPjIwMDg8L1llYXI+PFJl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</w:fldData>
        </w:fldChar>
      </w:r>
      <w:r w:rsidR="008F4F8B">
        <w:rPr>
          <w:sz w:val="20"/>
          <w:szCs w:val="20"/>
          <w:bdr w:val="none" w:sz="0" w:space="0" w:color="auto" w:frame="1"/>
          <w:shd w:val="clear" w:color="auto" w:fill="FFFFFF"/>
        </w:rPr>
        <w:instrText xml:space="preserve"> ADDIN EN.CITE.DATA </w:instrText>
      </w:r>
      <w:r w:rsidR="008F4F8B">
        <w:rPr>
          <w:sz w:val="20"/>
          <w:szCs w:val="20"/>
          <w:bdr w:val="none" w:sz="0" w:space="0" w:color="auto" w:frame="1"/>
          <w:shd w:val="clear" w:color="auto" w:fill="FFFFFF"/>
        </w:rPr>
      </w:r>
      <w:r w:rsidR="008F4F8B">
        <w:rPr>
          <w:sz w:val="20"/>
          <w:szCs w:val="20"/>
          <w:bdr w:val="none" w:sz="0" w:space="0" w:color="auto" w:frame="1"/>
          <w:shd w:val="clear" w:color="auto" w:fill="FFFFFF"/>
        </w:rPr>
        <w:fldChar w:fldCharType="end"/>
      </w:r>
      <w:r w:rsidR="001D0537" w:rsidRPr="00B7510A">
        <w:rPr>
          <w:sz w:val="20"/>
          <w:szCs w:val="20"/>
          <w:bdr w:val="none" w:sz="0" w:space="0" w:color="auto" w:frame="1"/>
          <w:shd w:val="clear" w:color="auto" w:fill="FFFFFF"/>
        </w:rPr>
      </w:r>
      <w:r w:rsidR="001D0537" w:rsidRPr="00B7510A">
        <w:rPr>
          <w:sz w:val="20"/>
          <w:szCs w:val="20"/>
          <w:bdr w:val="none" w:sz="0" w:space="0" w:color="auto" w:frame="1"/>
          <w:shd w:val="clear" w:color="auto" w:fill="FFFFFF"/>
        </w:rPr>
        <w:fldChar w:fldCharType="separate"/>
      </w:r>
      <w:r w:rsidR="008F4F8B" w:rsidRPr="008F4F8B">
        <w:rPr>
          <w:noProof/>
          <w:sz w:val="20"/>
          <w:szCs w:val="20"/>
          <w:bdr w:val="none" w:sz="0" w:space="0" w:color="auto" w:frame="1"/>
          <w:shd w:val="clear" w:color="auto" w:fill="FFFFFF"/>
          <w:vertAlign w:val="superscript"/>
        </w:rPr>
        <w:t>53,54</w:t>
      </w:r>
      <w:r w:rsidR="001D0537" w:rsidRPr="00B7510A">
        <w:rPr>
          <w:sz w:val="20"/>
          <w:szCs w:val="20"/>
          <w:bdr w:val="none" w:sz="0" w:space="0" w:color="auto" w:frame="1"/>
          <w:shd w:val="clear" w:color="auto" w:fill="FFFFFF"/>
        </w:rPr>
        <w:fldChar w:fldCharType="end"/>
      </w:r>
      <w:r w:rsidR="001D0537" w:rsidRPr="00B7510A">
        <w:rPr>
          <w:sz w:val="20"/>
          <w:szCs w:val="20"/>
          <w:bdr w:val="none" w:sz="0" w:space="0" w:color="auto" w:frame="1"/>
          <w:shd w:val="clear" w:color="auto" w:fill="FFFFFF"/>
        </w:rPr>
        <w:t>.</w:t>
      </w:r>
    </w:p>
    <w:p w14:paraId="1C17CD7C" w14:textId="77777777" w:rsidR="00DB4A48" w:rsidRPr="00B7510A" w:rsidRDefault="00DB4A48" w:rsidP="008962B7">
      <w:pPr>
        <w:spacing w:line="480" w:lineRule="auto"/>
        <w:rPr>
          <w:sz w:val="20"/>
          <w:szCs w:val="20"/>
        </w:rPr>
      </w:pPr>
    </w:p>
    <w:p w14:paraId="076A0E0F" w14:textId="789CEE88" w:rsidR="00494FF8" w:rsidRPr="00B7510A" w:rsidRDefault="00804732" w:rsidP="008962B7">
      <w:pPr>
        <w:spacing w:line="480" w:lineRule="auto"/>
        <w:rPr>
          <w:sz w:val="20"/>
          <w:szCs w:val="20"/>
        </w:rPr>
      </w:pPr>
      <w:r w:rsidRPr="00B7510A">
        <w:rPr>
          <w:sz w:val="20"/>
          <w:szCs w:val="20"/>
        </w:rPr>
        <w:t>This study is the first to explore</w:t>
      </w:r>
      <w:r w:rsidR="009377D7">
        <w:rPr>
          <w:sz w:val="20"/>
          <w:szCs w:val="20"/>
        </w:rPr>
        <w:t xml:space="preserve"> variations in surgical practice and decisions for complex head and neck reconstruction across three differing continents. </w:t>
      </w:r>
      <w:r w:rsidR="004635B0" w:rsidRPr="00B7510A">
        <w:rPr>
          <w:sz w:val="20"/>
          <w:szCs w:val="20"/>
        </w:rPr>
        <w:t xml:space="preserve">Strengths of this survey include the </w:t>
      </w:r>
      <w:r w:rsidR="005C25C8" w:rsidRPr="00B7510A">
        <w:rPr>
          <w:sz w:val="20"/>
          <w:szCs w:val="20"/>
        </w:rPr>
        <w:t xml:space="preserve">large sample size </w:t>
      </w:r>
      <w:r w:rsidR="009377D7">
        <w:rPr>
          <w:sz w:val="20"/>
          <w:szCs w:val="20"/>
        </w:rPr>
        <w:t xml:space="preserve">in this subspecialty filed </w:t>
      </w:r>
      <w:r w:rsidR="005C25C8" w:rsidRPr="00B7510A">
        <w:rPr>
          <w:sz w:val="20"/>
          <w:szCs w:val="20"/>
        </w:rPr>
        <w:t xml:space="preserve">and </w:t>
      </w:r>
      <w:r w:rsidR="009377D7">
        <w:rPr>
          <w:sz w:val="20"/>
          <w:szCs w:val="20"/>
        </w:rPr>
        <w:t xml:space="preserve">reassuring </w:t>
      </w:r>
      <w:r w:rsidR="005C25C8" w:rsidRPr="00B7510A">
        <w:rPr>
          <w:sz w:val="20"/>
          <w:szCs w:val="20"/>
        </w:rPr>
        <w:t>c</w:t>
      </w:r>
      <w:r w:rsidR="004635B0" w:rsidRPr="00B7510A">
        <w:rPr>
          <w:sz w:val="20"/>
          <w:szCs w:val="20"/>
        </w:rPr>
        <w:t xml:space="preserve">ompletion rate </w:t>
      </w:r>
      <w:r w:rsidR="005C25C8" w:rsidRPr="00B7510A">
        <w:rPr>
          <w:sz w:val="20"/>
          <w:szCs w:val="20"/>
        </w:rPr>
        <w:t>(</w:t>
      </w:r>
      <w:r w:rsidR="009377D7">
        <w:rPr>
          <w:sz w:val="20"/>
          <w:szCs w:val="20"/>
        </w:rPr>
        <w:t>79.4</w:t>
      </w:r>
      <w:r w:rsidR="004635B0" w:rsidRPr="00B7510A">
        <w:rPr>
          <w:sz w:val="20"/>
          <w:szCs w:val="20"/>
        </w:rPr>
        <w:t>%</w:t>
      </w:r>
      <w:r w:rsidR="005C25C8" w:rsidRPr="00B7510A">
        <w:rPr>
          <w:sz w:val="20"/>
          <w:szCs w:val="20"/>
        </w:rPr>
        <w:t xml:space="preserve">), </w:t>
      </w:r>
      <w:r w:rsidR="009377D7">
        <w:rPr>
          <w:sz w:val="20"/>
          <w:szCs w:val="20"/>
        </w:rPr>
        <w:t>thereby limiting</w:t>
      </w:r>
      <w:r w:rsidR="00062B7C" w:rsidRPr="00B7510A">
        <w:rPr>
          <w:sz w:val="20"/>
          <w:szCs w:val="20"/>
        </w:rPr>
        <w:t xml:space="preserve"> non-response bias</w:t>
      </w:r>
      <w:r w:rsidR="00062B7C" w:rsidRPr="00B7510A">
        <w:rPr>
          <w:sz w:val="20"/>
          <w:szCs w:val="20"/>
        </w:rPr>
        <w:fldChar w:fldCharType="begin"/>
      </w:r>
      <w:r w:rsidR="008F4F8B">
        <w:rPr>
          <w:sz w:val="20"/>
          <w:szCs w:val="20"/>
        </w:rPr>
        <w:instrText xml:space="preserve"> ADDIN EN.CITE &lt;EndNote&gt;&lt;Cite&gt;&lt;Author&gt;Sheikh&lt;/Author&gt;&lt;Year&gt;1981&lt;/Year&gt;&lt;RecNum&gt;109&lt;/RecNum&gt;&lt;DisplayText&gt;&lt;style face="superscript"&gt;55,56&lt;/style&gt;&lt;/DisplayText&gt;&lt;record&gt;&lt;rec-number&gt;109&lt;/rec-number&gt;&lt;foreign-keys&gt;&lt;key app="EN" db-id="xwfzz5209952dueee9ap9t0rsxd2tfv0dvvt" timestamp="1601700803"&gt;109&lt;/key&gt;&lt;/foreign-keys&gt;&lt;ref-type name="Journal Article"&gt;17&lt;/ref-type&gt;&lt;contributors&gt;&lt;authors&gt;&lt;author&gt;Sheikh, Kazim&lt;/author&gt;&lt;author&gt;Mattingly, Stephen&lt;/author&gt;&lt;/authors&gt;&lt;/contributors&gt;&lt;titles&gt;&lt;title&gt;Investigating non-response bias in mail surveys&lt;/title&gt;&lt;secondary-title&gt;Journal of Epidemiology &amp;amp; Community Health&lt;/secondary-title&gt;&lt;/titles&gt;&lt;periodical&gt;&lt;full-title&gt;Journal of Epidemiology &amp;amp; Community Health&lt;/full-title&gt;&lt;abbr-1&gt;J Epidemiol Community Health&lt;/abbr-1&gt;&lt;/periodical&gt;&lt;pages&gt;293-296&lt;/pages&gt;&lt;volume&gt;35&lt;/volume&gt;&lt;number&gt;4&lt;/number&gt;&lt;dates&gt;&lt;year&gt;1981&lt;/year&gt;&lt;/dates&gt;&lt;isbn&gt;0143-005X&lt;/isbn&gt;&lt;urls&gt;&lt;/urls&gt;&lt;/record&gt;&lt;/Cite&gt;&lt;Cite&gt;&lt;Author&gt;Etter&lt;/Author&gt;&lt;Year&gt;1997&lt;/Year&gt;&lt;RecNum&gt;108&lt;/RecNum&gt;&lt;record&gt;&lt;rec-number&gt;108&lt;/rec-number&gt;&lt;foreign-keys&gt;&lt;key app="EN" db-id="xwfzz5209952dueee9ap9t0rsxd2tfv0dvvt" timestamp="1601700802"&gt;108&lt;/key&gt;&lt;/foreign-keys&gt;&lt;ref-type name="Journal Article"&gt;17&lt;/ref-type&gt;&lt;contributors&gt;&lt;authors&gt;&lt;author&gt;Etter, Jean-François&lt;/author&gt;&lt;author&gt;Perneger, Thomas V&lt;/author&gt;&lt;/authors&gt;&lt;/contributors&gt;&lt;titles&gt;&lt;title&gt;Analysis of non-response bias in a mailed health survey&lt;/title&gt;&lt;secondary-title&gt;Journal of clinical epidemiology&lt;/secondary-title&gt;&lt;/titles&gt;&lt;periodical&gt;&lt;full-title&gt;Journal of clinical epidemiology&lt;/full-title&gt;&lt;abbr-1&gt;J Clin Epidemiol&lt;/abbr-1&gt;&lt;/periodical&gt;&lt;pages&gt;1123-1128&lt;/pages&gt;&lt;volume&gt;50&lt;/volume&gt;&lt;number&gt;10&lt;/number&gt;&lt;dates&gt;&lt;year&gt;1997&lt;/year&gt;&lt;/dates&gt;&lt;isbn&gt;0895-4356&lt;/isbn&gt;&lt;urls&gt;&lt;/urls&gt;&lt;/record&gt;&lt;/Cite&gt;&lt;/EndNote&gt;</w:instrText>
      </w:r>
      <w:r w:rsidR="00062B7C" w:rsidRPr="00B7510A">
        <w:rPr>
          <w:sz w:val="20"/>
          <w:szCs w:val="20"/>
        </w:rPr>
        <w:fldChar w:fldCharType="separate"/>
      </w:r>
      <w:r w:rsidR="008F4F8B" w:rsidRPr="008F4F8B">
        <w:rPr>
          <w:noProof/>
          <w:sz w:val="20"/>
          <w:szCs w:val="20"/>
          <w:vertAlign w:val="superscript"/>
        </w:rPr>
        <w:t>55,56</w:t>
      </w:r>
      <w:r w:rsidR="00062B7C" w:rsidRPr="00B7510A">
        <w:rPr>
          <w:sz w:val="20"/>
          <w:szCs w:val="20"/>
        </w:rPr>
        <w:fldChar w:fldCharType="end"/>
      </w:r>
      <w:r w:rsidR="00062B7C" w:rsidRPr="00B7510A">
        <w:rPr>
          <w:sz w:val="20"/>
          <w:szCs w:val="20"/>
        </w:rPr>
        <w:t xml:space="preserve">. </w:t>
      </w:r>
      <w:r w:rsidR="004635B0" w:rsidRPr="00B7510A">
        <w:rPr>
          <w:sz w:val="20"/>
          <w:szCs w:val="20"/>
        </w:rPr>
        <w:t>The survey</w:t>
      </w:r>
      <w:r w:rsidR="009377D7">
        <w:rPr>
          <w:sz w:val="20"/>
          <w:szCs w:val="20"/>
        </w:rPr>
        <w:t xml:space="preserve"> was also </w:t>
      </w:r>
      <w:r w:rsidR="00AB76B4" w:rsidRPr="00B7510A">
        <w:rPr>
          <w:sz w:val="20"/>
          <w:szCs w:val="20"/>
        </w:rPr>
        <w:t xml:space="preserve">designed to </w:t>
      </w:r>
      <w:r w:rsidR="009377D7">
        <w:rPr>
          <w:sz w:val="20"/>
          <w:szCs w:val="20"/>
        </w:rPr>
        <w:t xml:space="preserve">reduce </w:t>
      </w:r>
      <w:r w:rsidR="00AB76B4" w:rsidRPr="00B7510A">
        <w:rPr>
          <w:sz w:val="20"/>
          <w:szCs w:val="20"/>
        </w:rPr>
        <w:t>acquiescence</w:t>
      </w:r>
      <w:r w:rsidR="004635B0" w:rsidRPr="00B7510A">
        <w:rPr>
          <w:sz w:val="20"/>
          <w:szCs w:val="20"/>
        </w:rPr>
        <w:t xml:space="preserve"> </w:t>
      </w:r>
      <w:r w:rsidR="00AB76B4" w:rsidRPr="00B7510A">
        <w:rPr>
          <w:sz w:val="20"/>
          <w:szCs w:val="20"/>
        </w:rPr>
        <w:t>bias</w:t>
      </w:r>
      <w:r w:rsidR="009377D7">
        <w:rPr>
          <w:sz w:val="20"/>
          <w:szCs w:val="20"/>
        </w:rPr>
        <w:t xml:space="preserve"> (tendency to agree with positive statement) with </w:t>
      </w:r>
      <w:r w:rsidR="004635B0" w:rsidRPr="00B7510A">
        <w:rPr>
          <w:sz w:val="20"/>
          <w:szCs w:val="20"/>
        </w:rPr>
        <w:t>quantitative data</w:t>
      </w:r>
      <w:r w:rsidR="009377D7">
        <w:rPr>
          <w:sz w:val="20"/>
          <w:szCs w:val="20"/>
        </w:rPr>
        <w:t xml:space="preserve"> preferred to </w:t>
      </w:r>
      <w:r w:rsidR="004635B0" w:rsidRPr="00B7510A">
        <w:rPr>
          <w:sz w:val="20"/>
          <w:szCs w:val="20"/>
        </w:rPr>
        <w:t>r</w:t>
      </w:r>
      <w:r w:rsidR="009377D7">
        <w:rPr>
          <w:sz w:val="20"/>
          <w:szCs w:val="20"/>
        </w:rPr>
        <w:t>educe</w:t>
      </w:r>
      <w:r w:rsidR="004635B0" w:rsidRPr="00B7510A">
        <w:rPr>
          <w:sz w:val="20"/>
          <w:szCs w:val="20"/>
        </w:rPr>
        <w:t xml:space="preserve"> the subjectivity that often confounds survey</w:t>
      </w:r>
      <w:r w:rsidR="009377D7">
        <w:rPr>
          <w:sz w:val="20"/>
          <w:szCs w:val="20"/>
        </w:rPr>
        <w:t xml:space="preserve"> studies</w:t>
      </w:r>
      <w:r w:rsidR="004635B0" w:rsidRPr="00B7510A">
        <w:rPr>
          <w:sz w:val="20"/>
          <w:szCs w:val="20"/>
        </w:rPr>
        <w:fldChar w:fldCharType="begin">
          <w:fldData xml:space="preserve">PEVuZE5vdGU+PENpdGU+PEF1dGhvcj5IYWxsd2FyZC1EcmllbWVpZXI8L0F1dGhvcj48WWVhcj4y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</w:fldData>
        </w:fldChar>
      </w:r>
      <w:r w:rsidR="008F4F8B">
        <w:rPr>
          <w:sz w:val="20"/>
          <w:szCs w:val="20"/>
        </w:rPr>
        <w:instrText xml:space="preserve"> ADDIN EN.CITE </w:instrText>
      </w:r>
      <w:r w:rsidR="008F4F8B">
        <w:rPr>
          <w:sz w:val="20"/>
          <w:szCs w:val="20"/>
        </w:rPr>
        <w:fldChar w:fldCharType="begin">
          <w:fldData xml:space="preserve">PEVuZE5vdGU+PENpdGU+PEF1dGhvcj5IYWxsd2FyZC1EcmllbWVpZXI8L0F1dGhvcj48WWVhcj4y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</w:fldData>
        </w:fldChar>
      </w:r>
      <w:r w:rsidR="008F4F8B">
        <w:rPr>
          <w:sz w:val="20"/>
          <w:szCs w:val="20"/>
        </w:rPr>
        <w:instrText xml:space="preserve"> ADDIN EN.CITE.DATA </w:instrText>
      </w:r>
      <w:r w:rsidR="008F4F8B">
        <w:rPr>
          <w:sz w:val="20"/>
          <w:szCs w:val="20"/>
        </w:rPr>
      </w:r>
      <w:r w:rsidR="008F4F8B">
        <w:rPr>
          <w:sz w:val="20"/>
          <w:szCs w:val="20"/>
        </w:rPr>
        <w:fldChar w:fldCharType="end"/>
      </w:r>
      <w:r w:rsidR="004635B0" w:rsidRPr="00B7510A">
        <w:rPr>
          <w:sz w:val="20"/>
          <w:szCs w:val="20"/>
        </w:rPr>
      </w:r>
      <w:r w:rsidR="004635B0" w:rsidRPr="00B7510A">
        <w:rPr>
          <w:sz w:val="20"/>
          <w:szCs w:val="20"/>
        </w:rPr>
        <w:fldChar w:fldCharType="separate"/>
      </w:r>
      <w:r w:rsidR="008F4F8B" w:rsidRPr="008F4F8B">
        <w:rPr>
          <w:noProof/>
          <w:sz w:val="20"/>
          <w:szCs w:val="20"/>
          <w:vertAlign w:val="superscript"/>
        </w:rPr>
        <w:t>26,27,57</w:t>
      </w:r>
      <w:r w:rsidR="004635B0" w:rsidRPr="00B7510A">
        <w:rPr>
          <w:sz w:val="20"/>
          <w:szCs w:val="20"/>
        </w:rPr>
        <w:fldChar w:fldCharType="end"/>
      </w:r>
      <w:r w:rsidR="004635B0" w:rsidRPr="00B7510A">
        <w:rPr>
          <w:sz w:val="20"/>
          <w:szCs w:val="20"/>
        </w:rPr>
        <w:t xml:space="preserve">. </w:t>
      </w:r>
      <w:r w:rsidR="009377D7">
        <w:rPr>
          <w:sz w:val="20"/>
          <w:szCs w:val="20"/>
        </w:rPr>
        <w:t xml:space="preserve"> </w:t>
      </w:r>
      <w:r w:rsidR="007B0111">
        <w:rPr>
          <w:sz w:val="20"/>
          <w:szCs w:val="20"/>
        </w:rPr>
        <w:t xml:space="preserve">Although this survey describes regional variance in surgical technique, it does not reflect variation in </w:t>
      </w:r>
      <w:r w:rsidR="00A15500">
        <w:rPr>
          <w:sz w:val="20"/>
          <w:szCs w:val="20"/>
        </w:rPr>
        <w:t xml:space="preserve">surgical </w:t>
      </w:r>
      <w:r w:rsidR="007B0111">
        <w:rPr>
          <w:sz w:val="20"/>
          <w:szCs w:val="20"/>
        </w:rPr>
        <w:t>outcomes between nations. T</w:t>
      </w:r>
      <w:r w:rsidR="00062B7C" w:rsidRPr="00B7510A">
        <w:rPr>
          <w:sz w:val="20"/>
          <w:szCs w:val="20"/>
        </w:rPr>
        <w:t xml:space="preserve">he survey was </w:t>
      </w:r>
      <w:r w:rsidR="001D0537">
        <w:rPr>
          <w:sz w:val="20"/>
          <w:szCs w:val="20"/>
        </w:rPr>
        <w:t>also</w:t>
      </w:r>
      <w:r w:rsidR="00062B7C" w:rsidRPr="00B7510A">
        <w:rPr>
          <w:sz w:val="20"/>
          <w:szCs w:val="20"/>
        </w:rPr>
        <w:t xml:space="preserve"> disseminated through surgical colleges or </w:t>
      </w:r>
      <w:r w:rsidR="007B0111">
        <w:rPr>
          <w:sz w:val="20"/>
          <w:szCs w:val="20"/>
        </w:rPr>
        <w:t>via</w:t>
      </w:r>
      <w:r w:rsidR="00062B7C" w:rsidRPr="00B7510A">
        <w:rPr>
          <w:sz w:val="20"/>
          <w:szCs w:val="20"/>
        </w:rPr>
        <w:t xml:space="preserve"> </w:t>
      </w:r>
      <w:r w:rsidR="007B0111">
        <w:rPr>
          <w:sz w:val="20"/>
          <w:szCs w:val="20"/>
        </w:rPr>
        <w:t>leaders of</w:t>
      </w:r>
      <w:r w:rsidR="00062B7C" w:rsidRPr="00B7510A">
        <w:rPr>
          <w:sz w:val="20"/>
          <w:szCs w:val="20"/>
        </w:rPr>
        <w:t xml:space="preserve"> large </w:t>
      </w:r>
      <w:r w:rsidR="007B0111">
        <w:rPr>
          <w:sz w:val="20"/>
          <w:szCs w:val="20"/>
        </w:rPr>
        <w:t>reconstructive departments</w:t>
      </w:r>
      <w:r w:rsidR="00062B7C" w:rsidRPr="00B7510A">
        <w:rPr>
          <w:sz w:val="20"/>
          <w:szCs w:val="20"/>
        </w:rPr>
        <w:t xml:space="preserve"> to disseminate the survey through snowball sampling. </w:t>
      </w:r>
      <w:r w:rsidR="00031438" w:rsidRPr="00B7510A">
        <w:rPr>
          <w:sz w:val="20"/>
          <w:szCs w:val="20"/>
        </w:rPr>
        <w:t>T</w:t>
      </w:r>
      <w:r w:rsidR="00062B7C" w:rsidRPr="00B7510A">
        <w:rPr>
          <w:sz w:val="20"/>
          <w:szCs w:val="20"/>
        </w:rPr>
        <w:t>hese methods of data collection are limited by</w:t>
      </w:r>
      <w:r w:rsidR="009377D7">
        <w:rPr>
          <w:sz w:val="20"/>
          <w:szCs w:val="20"/>
        </w:rPr>
        <w:t xml:space="preserve"> possible</w:t>
      </w:r>
      <w:r w:rsidR="00062B7C" w:rsidRPr="00B7510A">
        <w:rPr>
          <w:sz w:val="20"/>
          <w:szCs w:val="20"/>
        </w:rPr>
        <w:t xml:space="preserve"> selection bias</w:t>
      </w:r>
      <w:r w:rsidR="00E23BAC" w:rsidRPr="00B7510A">
        <w:rPr>
          <w:sz w:val="20"/>
          <w:szCs w:val="20"/>
        </w:rPr>
        <w:t xml:space="preserve">. </w:t>
      </w:r>
      <w:r w:rsidR="009377D7">
        <w:rPr>
          <w:sz w:val="20"/>
          <w:szCs w:val="20"/>
        </w:rPr>
        <w:t>G</w:t>
      </w:r>
      <w:r w:rsidR="00E23BAC" w:rsidRPr="00B7510A">
        <w:rPr>
          <w:sz w:val="20"/>
          <w:szCs w:val="20"/>
        </w:rPr>
        <w:t xml:space="preserve">iven the rarity </w:t>
      </w:r>
      <w:r w:rsidR="009377D7">
        <w:rPr>
          <w:sz w:val="20"/>
          <w:szCs w:val="20"/>
        </w:rPr>
        <w:t xml:space="preserve">and subspeciality </w:t>
      </w:r>
      <w:r w:rsidR="00E23BAC" w:rsidRPr="00B7510A">
        <w:rPr>
          <w:sz w:val="20"/>
          <w:szCs w:val="20"/>
        </w:rPr>
        <w:t xml:space="preserve">of this procedure and the surgeons who perform this work, this was the only means of collecting data </w:t>
      </w:r>
      <w:r w:rsidR="007B0111">
        <w:rPr>
          <w:sz w:val="20"/>
          <w:szCs w:val="20"/>
        </w:rPr>
        <w:t>whilst</w:t>
      </w:r>
      <w:r w:rsidR="00E23BAC" w:rsidRPr="00B7510A">
        <w:rPr>
          <w:sz w:val="20"/>
          <w:szCs w:val="20"/>
        </w:rPr>
        <w:t xml:space="preserve"> </w:t>
      </w:r>
      <w:r w:rsidR="00031438" w:rsidRPr="00B7510A">
        <w:rPr>
          <w:sz w:val="20"/>
          <w:szCs w:val="20"/>
        </w:rPr>
        <w:t>ensur</w:t>
      </w:r>
      <w:r w:rsidR="007B0111">
        <w:rPr>
          <w:sz w:val="20"/>
          <w:szCs w:val="20"/>
        </w:rPr>
        <w:t>ing</w:t>
      </w:r>
      <w:r w:rsidR="00E23BAC" w:rsidRPr="00B7510A">
        <w:rPr>
          <w:sz w:val="20"/>
          <w:szCs w:val="20"/>
        </w:rPr>
        <w:t xml:space="preserve"> </w:t>
      </w:r>
      <w:r w:rsidR="00031438" w:rsidRPr="00B7510A">
        <w:rPr>
          <w:sz w:val="20"/>
          <w:szCs w:val="20"/>
        </w:rPr>
        <w:t xml:space="preserve">a </w:t>
      </w:r>
      <w:r w:rsidR="00E23BAC" w:rsidRPr="00B7510A">
        <w:rPr>
          <w:sz w:val="20"/>
          <w:szCs w:val="20"/>
        </w:rPr>
        <w:t>high completion rate</w:t>
      </w:r>
      <w:r w:rsidR="004B5E92" w:rsidRPr="00B7510A">
        <w:rPr>
          <w:sz w:val="20"/>
          <w:szCs w:val="20"/>
        </w:rPr>
        <w:fldChar w:fldCharType="begin"/>
      </w:r>
      <w:r w:rsidR="008F4F8B">
        <w:rPr>
          <w:sz w:val="20"/>
          <w:szCs w:val="20"/>
        </w:rPr>
        <w:instrText xml:space="preserve"> ADDIN EN.CITE &lt;EndNote&gt;&lt;Cite&gt;&lt;Author&gt;Evans&lt;/Author&gt;&lt;Year&gt;1991&lt;/Year&gt;&lt;RecNum&gt;80&lt;/RecNum&gt;&lt;DisplayText&gt;&lt;style face="superscript"&gt;58&lt;/style&gt;&lt;/DisplayText&gt;&lt;record&gt;&lt;rec-number&gt;80&lt;/rec-number&gt;&lt;foreign-keys&gt;&lt;key app="EN" db-id="xwfzz5209952dueee9ap9t0rsxd2tfv0dvvt" timestamp="1600491016"&gt;80&lt;/key&gt;&lt;/foreign-keys&gt;&lt;ref-type name="Journal Article"&gt;17&lt;/ref-type&gt;&lt;contributors&gt;&lt;authors&gt;&lt;author&gt;Evans, SJ&lt;/author&gt;&lt;/authors&gt;&lt;/contributors&gt;&lt;titles&gt;&lt;title&gt;Good surveys guide&lt;/title&gt;&lt;secondary-title&gt;BMJ: British Medical Journal&lt;/secondary-title&gt;&lt;/titles&gt;&lt;periodical&gt;&lt;full-title&gt;BMJ: British Medical Journal&lt;/full-title&gt;&lt;abbr-1&gt;Br Med J&lt;/abbr-1&gt;&lt;/periodical&gt;&lt;pages&gt;302&lt;/pages&gt;&lt;volume&gt;302&lt;/volume&gt;&lt;number&gt;6772&lt;/number&gt;&lt;dates&gt;&lt;year&gt;1991&lt;/year&gt;&lt;/dates&gt;&lt;urls&gt;&lt;/urls&gt;&lt;/record&gt;&lt;/Cite&gt;&lt;/EndNote&gt;</w:instrText>
      </w:r>
      <w:r w:rsidR="004B5E92" w:rsidRPr="00B7510A">
        <w:rPr>
          <w:sz w:val="20"/>
          <w:szCs w:val="20"/>
        </w:rPr>
        <w:fldChar w:fldCharType="separate"/>
      </w:r>
      <w:r w:rsidR="008F4F8B" w:rsidRPr="008F4F8B">
        <w:rPr>
          <w:noProof/>
          <w:sz w:val="20"/>
          <w:szCs w:val="20"/>
          <w:vertAlign w:val="superscript"/>
        </w:rPr>
        <w:t>58</w:t>
      </w:r>
      <w:r w:rsidR="004B5E92" w:rsidRPr="00B7510A">
        <w:rPr>
          <w:sz w:val="20"/>
          <w:szCs w:val="20"/>
        </w:rPr>
        <w:fldChar w:fldCharType="end"/>
      </w:r>
      <w:r w:rsidR="007704AA" w:rsidRPr="00B7510A">
        <w:rPr>
          <w:sz w:val="20"/>
          <w:szCs w:val="20"/>
        </w:rPr>
        <w:t xml:space="preserve">. </w:t>
      </w:r>
      <w:r w:rsidR="00031438" w:rsidRPr="00B7510A">
        <w:rPr>
          <w:sz w:val="20"/>
          <w:szCs w:val="20"/>
        </w:rPr>
        <w:t xml:space="preserve">Further research on </w:t>
      </w:r>
      <w:r w:rsidR="00EA5CFE" w:rsidRPr="00B7510A">
        <w:rPr>
          <w:sz w:val="20"/>
          <w:szCs w:val="20"/>
        </w:rPr>
        <w:t xml:space="preserve">pharyngolaryngectomy reconstruction, should </w:t>
      </w:r>
      <w:r w:rsidR="007B0111">
        <w:rPr>
          <w:sz w:val="20"/>
          <w:szCs w:val="20"/>
        </w:rPr>
        <w:t xml:space="preserve">consider </w:t>
      </w:r>
      <w:r w:rsidR="001D0537">
        <w:rPr>
          <w:sz w:val="20"/>
          <w:szCs w:val="20"/>
        </w:rPr>
        <w:t xml:space="preserve">variation in global practices which impact surgical decisions. </w:t>
      </w:r>
    </w:p>
    <w:p w14:paraId="38D7832F" w14:textId="77777777" w:rsidR="00494FF8" w:rsidRDefault="00494FF8" w:rsidP="008962B7">
      <w:pPr>
        <w:spacing w:line="480" w:lineRule="auto"/>
        <w:rPr>
          <w:sz w:val="20"/>
          <w:szCs w:val="20"/>
        </w:rPr>
      </w:pPr>
    </w:p>
    <w:p w14:paraId="2F4F004F" w14:textId="77777777" w:rsidR="004547E5" w:rsidRDefault="004547E5" w:rsidP="008962B7">
      <w:pPr>
        <w:rPr>
          <w:rFonts w:eastAsiaTheme="majorEastAsia"/>
          <w:i/>
          <w:iCs/>
          <w:color w:val="000000" w:themeColor="text1"/>
          <w:sz w:val="20"/>
          <w:szCs w:val="20"/>
          <w:lang w:eastAsia="en-US"/>
        </w:rPr>
      </w:pPr>
      <w:r>
        <w:rPr>
          <w:i/>
          <w:iCs/>
          <w:color w:val="000000" w:themeColor="text1"/>
          <w:sz w:val="20"/>
          <w:szCs w:val="20"/>
        </w:rPr>
        <w:br w:type="page"/>
      </w:r>
    </w:p>
    <w:p w14:paraId="386813E8" w14:textId="1E696DCA" w:rsidR="004547E5" w:rsidRPr="004547E5" w:rsidRDefault="004547E5" w:rsidP="008962B7">
      <w:pPr>
        <w:pStyle w:val="Heading1"/>
        <w:spacing w:line="480" w:lineRule="auto"/>
        <w:rPr>
          <w:rFonts w:ascii="Times New Roman" w:hAnsi="Times New Roman" w:cs="Times New Roman"/>
          <w:i/>
          <w:iCs/>
          <w:color w:val="000000" w:themeColor="text1"/>
          <w:sz w:val="24"/>
          <w:szCs w:val="24"/>
          <w:lang w:val="en-AU"/>
        </w:rPr>
      </w:pPr>
      <w:r w:rsidRPr="004547E5">
        <w:rPr>
          <w:rFonts w:ascii="Times New Roman" w:hAnsi="Times New Roman" w:cs="Times New Roman"/>
          <w:i/>
          <w:iCs/>
          <w:color w:val="000000" w:themeColor="text1"/>
          <w:sz w:val="24"/>
          <w:szCs w:val="24"/>
          <w:lang w:val="en-AU"/>
        </w:rPr>
        <w:lastRenderedPageBreak/>
        <w:t>Acknowledgement</w:t>
      </w:r>
    </w:p>
    <w:p w14:paraId="46C8428F" w14:textId="32EC97B1" w:rsidR="002F5A3B" w:rsidRDefault="004547E5" w:rsidP="008962B7">
      <w:pPr>
        <w:spacing w:line="480" w:lineRule="auto"/>
        <w:rPr>
          <w:sz w:val="20"/>
          <w:szCs w:val="20"/>
        </w:rPr>
      </w:pPr>
      <w:r>
        <w:rPr>
          <w:sz w:val="20"/>
          <w:szCs w:val="20"/>
        </w:rPr>
        <w:t xml:space="preserve">Special acknowledgement must be given to the Australian Society of Plastic Surgeons (ASPS), </w:t>
      </w:r>
      <w:r w:rsidR="002F5A3B">
        <w:rPr>
          <w:sz w:val="20"/>
          <w:szCs w:val="20"/>
        </w:rPr>
        <w:t xml:space="preserve">the </w:t>
      </w:r>
      <w:r w:rsidR="002F5A3B" w:rsidRPr="00B7510A">
        <w:rPr>
          <w:sz w:val="20"/>
          <w:szCs w:val="20"/>
        </w:rPr>
        <w:t>Australian and New Zealand Society of Head and Neck Cancer Surgery</w:t>
      </w:r>
      <w:r w:rsidR="002F5A3B">
        <w:rPr>
          <w:sz w:val="20"/>
          <w:szCs w:val="20"/>
        </w:rPr>
        <w:t xml:space="preserve"> (ANZ</w:t>
      </w:r>
      <w:r w:rsidR="004E7812">
        <w:rPr>
          <w:sz w:val="20"/>
          <w:szCs w:val="20"/>
        </w:rPr>
        <w:t>HNCS)</w:t>
      </w:r>
      <w:r>
        <w:rPr>
          <w:sz w:val="20"/>
          <w:szCs w:val="20"/>
        </w:rPr>
        <w:t xml:space="preserve"> and the Canadian Society of Otolaryngology Head and Neck Surgery (CSOHNS) for their help in the dissemination of this survey. </w:t>
      </w:r>
    </w:p>
    <w:p w14:paraId="21A0AFDE" w14:textId="77777777" w:rsidR="004547E5" w:rsidRDefault="004547E5" w:rsidP="008962B7">
      <w:pPr>
        <w:spacing w:line="480" w:lineRule="auto"/>
        <w:rPr>
          <w:sz w:val="20"/>
          <w:szCs w:val="20"/>
        </w:rPr>
      </w:pPr>
    </w:p>
    <w:p w14:paraId="7C9ED57E" w14:textId="77777777" w:rsidR="004547E5" w:rsidRDefault="004547E5" w:rsidP="008962B7">
      <w:pPr>
        <w:spacing w:line="480" w:lineRule="auto"/>
        <w:rPr>
          <w:sz w:val="20"/>
          <w:szCs w:val="20"/>
        </w:rPr>
      </w:pPr>
    </w:p>
    <w:p w14:paraId="1FEDF0F9" w14:textId="77777777" w:rsidR="004547E5" w:rsidRDefault="004547E5" w:rsidP="008962B7">
      <w:pPr>
        <w:spacing w:line="480" w:lineRule="auto"/>
        <w:rPr>
          <w:sz w:val="20"/>
          <w:szCs w:val="20"/>
        </w:rPr>
      </w:pPr>
    </w:p>
    <w:p w14:paraId="3910987B" w14:textId="4CB68B16" w:rsidR="004547E5" w:rsidRDefault="004547E5" w:rsidP="008962B7">
      <w:pPr>
        <w:rPr>
          <w:sz w:val="20"/>
          <w:szCs w:val="20"/>
        </w:rPr>
      </w:pPr>
      <w:r>
        <w:rPr>
          <w:sz w:val="20"/>
          <w:szCs w:val="20"/>
        </w:rPr>
        <w:br w:type="page"/>
      </w:r>
    </w:p>
    <w:p w14:paraId="74713C01" w14:textId="7E3B893B" w:rsidR="004547E5" w:rsidRDefault="004547E5" w:rsidP="008962B7">
      <w:pPr>
        <w:pStyle w:val="Heading1"/>
        <w:spacing w:line="480" w:lineRule="auto"/>
        <w:rPr>
          <w:rFonts w:ascii="Times New Roman" w:hAnsi="Times New Roman" w:cs="Times New Roman"/>
          <w:i/>
          <w:iCs/>
          <w:color w:val="000000" w:themeColor="text1"/>
          <w:sz w:val="24"/>
          <w:szCs w:val="24"/>
          <w:lang w:val="en-AU"/>
        </w:rPr>
      </w:pPr>
      <w:r>
        <w:rPr>
          <w:rFonts w:ascii="Times New Roman" w:hAnsi="Times New Roman" w:cs="Times New Roman"/>
          <w:i/>
          <w:iCs/>
          <w:color w:val="000000" w:themeColor="text1"/>
          <w:sz w:val="24"/>
          <w:szCs w:val="24"/>
          <w:lang w:val="en-AU"/>
        </w:rPr>
        <w:lastRenderedPageBreak/>
        <w:t xml:space="preserve">Data sharing statement </w:t>
      </w:r>
    </w:p>
    <w:p w14:paraId="775DB0E8" w14:textId="16B90AF7" w:rsidR="004547E5" w:rsidRPr="004547E5" w:rsidRDefault="004547E5" w:rsidP="008962B7">
      <w:pPr>
        <w:rPr>
          <w:sz w:val="20"/>
          <w:szCs w:val="20"/>
          <w:lang w:eastAsia="en-US"/>
        </w:rPr>
      </w:pPr>
      <w:r>
        <w:rPr>
          <w:sz w:val="20"/>
          <w:szCs w:val="20"/>
          <w:lang w:eastAsia="en-US"/>
        </w:rPr>
        <w:t>Deidentified data may be requested for further academic use by liaison with the corresponding author.</w:t>
      </w:r>
    </w:p>
    <w:p w14:paraId="1202B41F" w14:textId="77777777" w:rsidR="004547E5" w:rsidRDefault="004547E5" w:rsidP="008962B7">
      <w:pPr>
        <w:spacing w:line="480" w:lineRule="auto"/>
        <w:rPr>
          <w:sz w:val="20"/>
          <w:szCs w:val="20"/>
        </w:rPr>
      </w:pPr>
    </w:p>
    <w:p w14:paraId="66EA3349" w14:textId="77777777" w:rsidR="004547E5" w:rsidRDefault="004547E5" w:rsidP="008962B7">
      <w:pPr>
        <w:spacing w:line="480" w:lineRule="auto"/>
        <w:rPr>
          <w:sz w:val="20"/>
          <w:szCs w:val="20"/>
        </w:rPr>
      </w:pPr>
    </w:p>
    <w:p w14:paraId="41127C41" w14:textId="77777777" w:rsidR="004547E5" w:rsidRPr="00B7510A" w:rsidRDefault="004547E5" w:rsidP="008962B7">
      <w:pPr>
        <w:spacing w:line="480" w:lineRule="auto"/>
        <w:rPr>
          <w:sz w:val="20"/>
          <w:szCs w:val="20"/>
        </w:rPr>
      </w:pPr>
    </w:p>
    <w:p w14:paraId="60E09E26" w14:textId="77777777" w:rsidR="00494FF8" w:rsidRPr="00B7510A" w:rsidRDefault="00494FF8" w:rsidP="008962B7">
      <w:pPr>
        <w:spacing w:line="480" w:lineRule="auto"/>
        <w:rPr>
          <w:sz w:val="20"/>
          <w:szCs w:val="20"/>
        </w:rPr>
      </w:pPr>
    </w:p>
    <w:p w14:paraId="35A43A9C" w14:textId="77777777" w:rsidR="00494FF8" w:rsidRPr="00B7510A" w:rsidRDefault="00494FF8" w:rsidP="008962B7">
      <w:pPr>
        <w:spacing w:line="480" w:lineRule="auto"/>
        <w:rPr>
          <w:sz w:val="20"/>
          <w:szCs w:val="20"/>
        </w:rPr>
      </w:pPr>
    </w:p>
    <w:p w14:paraId="79614187" w14:textId="6426C734" w:rsidR="00132276" w:rsidRPr="00B7510A" w:rsidRDefault="00132276" w:rsidP="008962B7">
      <w:pPr>
        <w:spacing w:line="480" w:lineRule="auto"/>
        <w:rPr>
          <w:sz w:val="20"/>
          <w:szCs w:val="20"/>
        </w:rPr>
      </w:pPr>
    </w:p>
    <w:p w14:paraId="3EB4FCEB" w14:textId="0A9825F1" w:rsidR="00132276" w:rsidRPr="00B7510A" w:rsidRDefault="00132276" w:rsidP="008962B7">
      <w:pPr>
        <w:spacing w:line="480" w:lineRule="auto"/>
        <w:rPr>
          <w:sz w:val="20"/>
          <w:szCs w:val="20"/>
        </w:rPr>
      </w:pPr>
    </w:p>
    <w:p w14:paraId="09F45450" w14:textId="6634B693" w:rsidR="00132276" w:rsidRPr="00B7510A" w:rsidRDefault="00132276" w:rsidP="008962B7">
      <w:pPr>
        <w:spacing w:line="480" w:lineRule="auto"/>
        <w:rPr>
          <w:sz w:val="20"/>
          <w:szCs w:val="20"/>
        </w:rPr>
      </w:pPr>
    </w:p>
    <w:p w14:paraId="0F4D0337" w14:textId="18811858" w:rsidR="00F90C72" w:rsidRPr="00B7510A" w:rsidRDefault="00F90C72" w:rsidP="008962B7">
      <w:pPr>
        <w:spacing w:line="480" w:lineRule="auto"/>
        <w:rPr>
          <w:sz w:val="20"/>
          <w:szCs w:val="20"/>
        </w:rPr>
      </w:pPr>
    </w:p>
    <w:p w14:paraId="2B8FA6C3" w14:textId="4A65A372" w:rsidR="00F90C72" w:rsidRPr="00B7510A" w:rsidRDefault="00F90C72" w:rsidP="008962B7">
      <w:pPr>
        <w:spacing w:line="480" w:lineRule="auto"/>
        <w:rPr>
          <w:sz w:val="20"/>
          <w:szCs w:val="20"/>
        </w:rPr>
      </w:pPr>
    </w:p>
    <w:p w14:paraId="1BE24571" w14:textId="77777777" w:rsidR="00F90C72" w:rsidRPr="00B7510A" w:rsidRDefault="00F90C72" w:rsidP="008962B7">
      <w:pPr>
        <w:spacing w:line="480" w:lineRule="auto"/>
        <w:rPr>
          <w:sz w:val="20"/>
          <w:szCs w:val="20"/>
        </w:rPr>
      </w:pPr>
    </w:p>
    <w:p w14:paraId="4B0B18D8" w14:textId="77777777" w:rsidR="00EA2A67" w:rsidRPr="00B7510A" w:rsidRDefault="00EA2A67" w:rsidP="008962B7">
      <w:pPr>
        <w:spacing w:line="480" w:lineRule="auto"/>
        <w:rPr>
          <w:rFonts w:eastAsiaTheme="majorEastAsia"/>
          <w:b/>
          <w:bCs/>
          <w:color w:val="000000" w:themeColor="text1"/>
          <w:sz w:val="20"/>
          <w:szCs w:val="20"/>
          <w:highlight w:val="yellow"/>
          <w:u w:val="single"/>
          <w:lang w:val="en-GB" w:eastAsia="en-US"/>
        </w:rPr>
      </w:pPr>
      <w:bookmarkStart w:id="6" w:name="_Toc52180686"/>
      <w:r w:rsidRPr="00B7510A">
        <w:rPr>
          <w:b/>
          <w:bCs/>
          <w:color w:val="000000" w:themeColor="text1"/>
          <w:sz w:val="20"/>
          <w:szCs w:val="20"/>
          <w:highlight w:val="yellow"/>
          <w:u w:val="single"/>
        </w:rPr>
        <w:br w:type="page"/>
      </w:r>
    </w:p>
    <w:bookmarkEnd w:id="6"/>
    <w:p w14:paraId="71A09ACE" w14:textId="4D556588" w:rsidR="004547E5" w:rsidRPr="008F4F8B" w:rsidRDefault="004547E5" w:rsidP="008962B7">
      <w:pPr>
        <w:pStyle w:val="Heading1"/>
        <w:spacing w:line="480" w:lineRule="auto"/>
        <w:rPr>
          <w:rFonts w:ascii="Times New Roman" w:hAnsi="Times New Roman" w:cs="Times New Roman"/>
          <w:i/>
          <w:iCs/>
          <w:color w:val="000000" w:themeColor="text1"/>
          <w:sz w:val="24"/>
          <w:szCs w:val="24"/>
          <w:lang w:val="en-AU"/>
        </w:rPr>
      </w:pPr>
      <w:r w:rsidRPr="008F4F8B">
        <w:rPr>
          <w:rFonts w:ascii="Times New Roman" w:hAnsi="Times New Roman" w:cs="Times New Roman"/>
          <w:i/>
          <w:iCs/>
          <w:color w:val="000000" w:themeColor="text1"/>
          <w:sz w:val="24"/>
          <w:szCs w:val="24"/>
          <w:lang w:val="en-AU"/>
        </w:rPr>
        <w:lastRenderedPageBreak/>
        <w:t>References</w:t>
      </w:r>
    </w:p>
    <w:p w14:paraId="54F812C9" w14:textId="77777777" w:rsidR="008F4F8B" w:rsidRPr="008F4F8B" w:rsidRDefault="00EA2A67"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sz w:val="20"/>
          <w:szCs w:val="20"/>
        </w:rPr>
        <w:fldChar w:fldCharType="begin"/>
      </w:r>
      <w:r w:rsidRPr="008F4F8B">
        <w:rPr>
          <w:rFonts w:ascii="Times New Roman" w:hAnsi="Times New Roman" w:cs="Times New Roman"/>
          <w:sz w:val="20"/>
          <w:szCs w:val="20"/>
        </w:rPr>
        <w:instrText xml:space="preserve"> ADDIN EN.REFLIST </w:instrText>
      </w:r>
      <w:r w:rsidRPr="008F4F8B">
        <w:rPr>
          <w:rFonts w:ascii="Times New Roman" w:hAnsi="Times New Roman" w:cs="Times New Roman"/>
          <w:sz w:val="20"/>
          <w:szCs w:val="20"/>
        </w:rPr>
        <w:fldChar w:fldCharType="separate"/>
      </w:r>
      <w:r w:rsidR="008F4F8B" w:rsidRPr="008F4F8B">
        <w:rPr>
          <w:rFonts w:ascii="Times New Roman" w:hAnsi="Times New Roman" w:cs="Times New Roman"/>
          <w:noProof/>
          <w:sz w:val="20"/>
          <w:szCs w:val="20"/>
        </w:rPr>
        <w:t>1.</w:t>
      </w:r>
      <w:r w:rsidR="008F4F8B" w:rsidRPr="008F4F8B">
        <w:rPr>
          <w:rFonts w:ascii="Times New Roman" w:hAnsi="Times New Roman" w:cs="Times New Roman"/>
          <w:noProof/>
          <w:sz w:val="20"/>
          <w:szCs w:val="20"/>
        </w:rPr>
        <w:tab/>
        <w:t xml:space="preserve">Shah, J.P., Patel, S.G. &amp; Singh, B. </w:t>
      </w:r>
      <w:r w:rsidR="008F4F8B" w:rsidRPr="008F4F8B">
        <w:rPr>
          <w:rFonts w:ascii="Times New Roman" w:hAnsi="Times New Roman" w:cs="Times New Roman"/>
          <w:i/>
          <w:noProof/>
          <w:sz w:val="20"/>
          <w:szCs w:val="20"/>
        </w:rPr>
        <w:t>Jatin Shah's Head and Neck Surgery and Oncology E-Book</w:t>
      </w:r>
      <w:r w:rsidR="008F4F8B" w:rsidRPr="008F4F8B">
        <w:rPr>
          <w:rFonts w:ascii="Times New Roman" w:hAnsi="Times New Roman" w:cs="Times New Roman"/>
          <w:noProof/>
          <w:sz w:val="20"/>
          <w:szCs w:val="20"/>
        </w:rPr>
        <w:t>, (Elsevier Health Sciences, 2012).</w:t>
      </w:r>
    </w:p>
    <w:p w14:paraId="36A8F40E"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2.</w:t>
      </w:r>
      <w:r w:rsidRPr="008F4F8B">
        <w:rPr>
          <w:rFonts w:ascii="Times New Roman" w:hAnsi="Times New Roman" w:cs="Times New Roman"/>
          <w:noProof/>
          <w:sz w:val="20"/>
          <w:szCs w:val="20"/>
        </w:rPr>
        <w:tab/>
        <w:t xml:space="preserve">Bova, R., Goh, R., Poulson, M. &amp; Coman, W.B. Total pharyngolaryngectomy for squamous cell carcinoma of the hypopharynx: a review. </w:t>
      </w:r>
      <w:r w:rsidRPr="008F4F8B">
        <w:rPr>
          <w:rFonts w:ascii="Times New Roman" w:hAnsi="Times New Roman" w:cs="Times New Roman"/>
          <w:i/>
          <w:noProof/>
          <w:sz w:val="20"/>
          <w:szCs w:val="20"/>
        </w:rPr>
        <w:t>Laryngoscope</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115</w:t>
      </w:r>
      <w:r w:rsidRPr="008F4F8B">
        <w:rPr>
          <w:rFonts w:ascii="Times New Roman" w:hAnsi="Times New Roman" w:cs="Times New Roman"/>
          <w:noProof/>
          <w:sz w:val="20"/>
          <w:szCs w:val="20"/>
        </w:rPr>
        <w:t>, 864-869 (2005).</w:t>
      </w:r>
    </w:p>
    <w:p w14:paraId="5B3EA94B"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3.</w:t>
      </w:r>
      <w:r w:rsidRPr="008F4F8B">
        <w:rPr>
          <w:rFonts w:ascii="Times New Roman" w:hAnsi="Times New Roman" w:cs="Times New Roman"/>
          <w:noProof/>
          <w:sz w:val="20"/>
          <w:szCs w:val="20"/>
        </w:rPr>
        <w:tab/>
        <w:t>Forastiere, A.A.</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Use of larynx-preservation strategies in the treatment of laryngeal cancer: American Society of Clinical Oncology clinical practice guideline update. </w:t>
      </w:r>
      <w:r w:rsidRPr="008F4F8B">
        <w:rPr>
          <w:rFonts w:ascii="Times New Roman" w:hAnsi="Times New Roman" w:cs="Times New Roman"/>
          <w:i/>
          <w:noProof/>
          <w:sz w:val="20"/>
          <w:szCs w:val="20"/>
        </w:rPr>
        <w:t>J Clin Oncol</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36</w:t>
      </w:r>
      <w:r w:rsidRPr="008F4F8B">
        <w:rPr>
          <w:rFonts w:ascii="Times New Roman" w:hAnsi="Times New Roman" w:cs="Times New Roman"/>
          <w:noProof/>
          <w:sz w:val="20"/>
          <w:szCs w:val="20"/>
        </w:rPr>
        <w:t>, 1143-1169 (2018).</w:t>
      </w:r>
    </w:p>
    <w:p w14:paraId="65E40613"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4.</w:t>
      </w:r>
      <w:r w:rsidRPr="008F4F8B">
        <w:rPr>
          <w:rFonts w:ascii="Times New Roman" w:hAnsi="Times New Roman" w:cs="Times New Roman"/>
          <w:noProof/>
          <w:sz w:val="20"/>
          <w:szCs w:val="20"/>
        </w:rPr>
        <w:tab/>
        <w:t>Network, N.C.C. Head and Neck Cancers (Version 2.2020). Vol. 2020 (2020).</w:t>
      </w:r>
    </w:p>
    <w:p w14:paraId="1CB868C5"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5.</w:t>
      </w:r>
      <w:r w:rsidRPr="008F4F8B">
        <w:rPr>
          <w:rFonts w:ascii="Times New Roman" w:hAnsi="Times New Roman" w:cs="Times New Roman"/>
          <w:noProof/>
          <w:sz w:val="20"/>
          <w:szCs w:val="20"/>
        </w:rPr>
        <w:tab/>
        <w:t>Roux, M.</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Primary total laryngectomy and pharyngolaryngectomy in T4 pharyngolaryngeal cancers: oncologic and functional results and prognostic factors. </w:t>
      </w:r>
      <w:r w:rsidRPr="008F4F8B">
        <w:rPr>
          <w:rFonts w:ascii="Times New Roman" w:hAnsi="Times New Roman" w:cs="Times New Roman"/>
          <w:i/>
          <w:noProof/>
          <w:sz w:val="20"/>
          <w:szCs w:val="20"/>
        </w:rPr>
        <w:t>Eur Ann Otorhinolaryngol Head Neck Dis</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134</w:t>
      </w:r>
      <w:r w:rsidRPr="008F4F8B">
        <w:rPr>
          <w:rFonts w:ascii="Times New Roman" w:hAnsi="Times New Roman" w:cs="Times New Roman"/>
          <w:noProof/>
          <w:sz w:val="20"/>
          <w:szCs w:val="20"/>
        </w:rPr>
        <w:t>, 151-154 (2017).</w:t>
      </w:r>
    </w:p>
    <w:p w14:paraId="0B9744B1"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6.</w:t>
      </w:r>
      <w:r w:rsidRPr="008F4F8B">
        <w:rPr>
          <w:rFonts w:ascii="Times New Roman" w:hAnsi="Times New Roman" w:cs="Times New Roman"/>
          <w:noProof/>
          <w:sz w:val="20"/>
          <w:szCs w:val="20"/>
        </w:rPr>
        <w:tab/>
        <w:t xml:space="preserve">Iwai, H., Matsuoka, I. &amp; Nagahara, K. Evaluation of total pharyngolaryngectomy for hypopharyngeal cancer. </w:t>
      </w:r>
      <w:r w:rsidRPr="008F4F8B">
        <w:rPr>
          <w:rFonts w:ascii="Times New Roman" w:hAnsi="Times New Roman" w:cs="Times New Roman"/>
          <w:i/>
          <w:noProof/>
          <w:sz w:val="20"/>
          <w:szCs w:val="20"/>
        </w:rPr>
        <w:t>Arch Otorhinolaryngol</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209</w:t>
      </w:r>
      <w:r w:rsidRPr="008F4F8B">
        <w:rPr>
          <w:rFonts w:ascii="Times New Roman" w:hAnsi="Times New Roman" w:cs="Times New Roman"/>
          <w:noProof/>
          <w:sz w:val="20"/>
          <w:szCs w:val="20"/>
        </w:rPr>
        <w:t>, 223-228 (1975).</w:t>
      </w:r>
    </w:p>
    <w:p w14:paraId="47D0B393"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7.</w:t>
      </w:r>
      <w:r w:rsidRPr="008F4F8B">
        <w:rPr>
          <w:rFonts w:ascii="Times New Roman" w:hAnsi="Times New Roman" w:cs="Times New Roman"/>
          <w:noProof/>
          <w:sz w:val="20"/>
          <w:szCs w:val="20"/>
        </w:rPr>
        <w:tab/>
        <w:t>Suzuki, S.</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Pharyngocutaneous fistula and delay in free oral feeding after pharyngolaryngectomy for hypopharyngeal cancer. </w:t>
      </w:r>
      <w:r w:rsidRPr="008F4F8B">
        <w:rPr>
          <w:rFonts w:ascii="Times New Roman" w:hAnsi="Times New Roman" w:cs="Times New Roman"/>
          <w:i/>
          <w:noProof/>
          <w:sz w:val="20"/>
          <w:szCs w:val="20"/>
        </w:rPr>
        <w:t>Head Neck</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38</w:t>
      </w:r>
      <w:r w:rsidRPr="008F4F8B">
        <w:rPr>
          <w:rFonts w:ascii="Times New Roman" w:hAnsi="Times New Roman" w:cs="Times New Roman"/>
          <w:noProof/>
          <w:sz w:val="20"/>
          <w:szCs w:val="20"/>
        </w:rPr>
        <w:t>, E625-E630 (2016).</w:t>
      </w:r>
    </w:p>
    <w:p w14:paraId="2A4D8BA0"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8.</w:t>
      </w:r>
      <w:r w:rsidRPr="008F4F8B">
        <w:rPr>
          <w:rFonts w:ascii="Times New Roman" w:hAnsi="Times New Roman" w:cs="Times New Roman"/>
          <w:noProof/>
          <w:sz w:val="20"/>
          <w:szCs w:val="20"/>
        </w:rPr>
        <w:tab/>
        <w:t xml:space="preserve">Watkinson, J. &amp; Gilbert, R. </w:t>
      </w:r>
      <w:r w:rsidRPr="008F4F8B">
        <w:rPr>
          <w:rFonts w:ascii="Times New Roman" w:hAnsi="Times New Roman" w:cs="Times New Roman"/>
          <w:i/>
          <w:noProof/>
          <w:sz w:val="20"/>
          <w:szCs w:val="20"/>
        </w:rPr>
        <w:t>Stell &amp; Maran's textbook of head and neck surgery and oncology</w:t>
      </w:r>
      <w:r w:rsidRPr="008F4F8B">
        <w:rPr>
          <w:rFonts w:ascii="Times New Roman" w:hAnsi="Times New Roman" w:cs="Times New Roman"/>
          <w:noProof/>
          <w:sz w:val="20"/>
          <w:szCs w:val="20"/>
        </w:rPr>
        <w:t>, (CRC Press, 2011).</w:t>
      </w:r>
    </w:p>
    <w:p w14:paraId="3C37B393"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9.</w:t>
      </w:r>
      <w:r w:rsidRPr="008F4F8B">
        <w:rPr>
          <w:rFonts w:ascii="Times New Roman" w:hAnsi="Times New Roman" w:cs="Times New Roman"/>
          <w:noProof/>
          <w:sz w:val="20"/>
          <w:szCs w:val="20"/>
        </w:rPr>
        <w:tab/>
        <w:t>Yu, P.</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Pharyngoesophageal reconstruction with the anterolateral thigh flap after total laryngopharyngectomy. </w:t>
      </w:r>
      <w:r w:rsidRPr="008F4F8B">
        <w:rPr>
          <w:rFonts w:ascii="Times New Roman" w:hAnsi="Times New Roman" w:cs="Times New Roman"/>
          <w:i/>
          <w:noProof/>
          <w:sz w:val="20"/>
          <w:szCs w:val="20"/>
        </w:rPr>
        <w:t>Cancer</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116</w:t>
      </w:r>
      <w:r w:rsidRPr="008F4F8B">
        <w:rPr>
          <w:rFonts w:ascii="Times New Roman" w:hAnsi="Times New Roman" w:cs="Times New Roman"/>
          <w:noProof/>
          <w:sz w:val="20"/>
          <w:szCs w:val="20"/>
        </w:rPr>
        <w:t>, 1718-1724 (2010).</w:t>
      </w:r>
    </w:p>
    <w:p w14:paraId="1CD2544A"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10.</w:t>
      </w:r>
      <w:r w:rsidRPr="008F4F8B">
        <w:rPr>
          <w:rFonts w:ascii="Times New Roman" w:hAnsi="Times New Roman" w:cs="Times New Roman"/>
          <w:noProof/>
          <w:sz w:val="20"/>
          <w:szCs w:val="20"/>
        </w:rPr>
        <w:tab/>
        <w:t>Chang, D.W.</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Analysis of pharyngocutaneous fistula following free jejunal transfer for total laryngopharyngectomy. </w:t>
      </w:r>
      <w:r w:rsidRPr="008F4F8B">
        <w:rPr>
          <w:rFonts w:ascii="Times New Roman" w:hAnsi="Times New Roman" w:cs="Times New Roman"/>
          <w:i/>
          <w:noProof/>
          <w:sz w:val="20"/>
          <w:szCs w:val="20"/>
        </w:rPr>
        <w:t>Plast Reconstr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109</w:t>
      </w:r>
      <w:r w:rsidRPr="008F4F8B">
        <w:rPr>
          <w:rFonts w:ascii="Times New Roman" w:hAnsi="Times New Roman" w:cs="Times New Roman"/>
          <w:noProof/>
          <w:sz w:val="20"/>
          <w:szCs w:val="20"/>
        </w:rPr>
        <w:t>, 1522-1527 (2002).</w:t>
      </w:r>
    </w:p>
    <w:p w14:paraId="127DD318"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11.</w:t>
      </w:r>
      <w:r w:rsidRPr="008F4F8B">
        <w:rPr>
          <w:rFonts w:ascii="Times New Roman" w:hAnsi="Times New Roman" w:cs="Times New Roman"/>
          <w:noProof/>
          <w:sz w:val="20"/>
          <w:szCs w:val="20"/>
        </w:rPr>
        <w:tab/>
        <w:t xml:space="preserve">Gadepalli, C., De Casso, C., Silva, S., Loughran, S. &amp; Homer, J. Functional results of pharyngo-laryngectomy and total laryngectomy: a comparison. </w:t>
      </w:r>
      <w:r w:rsidRPr="008F4F8B">
        <w:rPr>
          <w:rFonts w:ascii="Times New Roman" w:hAnsi="Times New Roman" w:cs="Times New Roman"/>
          <w:i/>
          <w:noProof/>
          <w:sz w:val="20"/>
          <w:szCs w:val="20"/>
        </w:rPr>
        <w:t>J Laryngol Otol</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126</w:t>
      </w:r>
      <w:r w:rsidRPr="008F4F8B">
        <w:rPr>
          <w:rFonts w:ascii="Times New Roman" w:hAnsi="Times New Roman" w:cs="Times New Roman"/>
          <w:noProof/>
          <w:sz w:val="20"/>
          <w:szCs w:val="20"/>
        </w:rPr>
        <w:t>, 52 (2012).</w:t>
      </w:r>
    </w:p>
    <w:p w14:paraId="28D6796B"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12.</w:t>
      </w:r>
      <w:r w:rsidRPr="008F4F8B">
        <w:rPr>
          <w:rFonts w:ascii="Times New Roman" w:hAnsi="Times New Roman" w:cs="Times New Roman"/>
          <w:noProof/>
          <w:sz w:val="20"/>
          <w:szCs w:val="20"/>
        </w:rPr>
        <w:tab/>
        <w:t>Clark, J.R.</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Morbidity after flap reconstruction of hypopharyngeal defects. </w:t>
      </w:r>
      <w:r w:rsidRPr="008F4F8B">
        <w:rPr>
          <w:rFonts w:ascii="Times New Roman" w:hAnsi="Times New Roman" w:cs="Times New Roman"/>
          <w:i/>
          <w:noProof/>
          <w:sz w:val="20"/>
          <w:szCs w:val="20"/>
        </w:rPr>
        <w:t>Laryngoscope</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116</w:t>
      </w:r>
      <w:r w:rsidRPr="008F4F8B">
        <w:rPr>
          <w:rFonts w:ascii="Times New Roman" w:hAnsi="Times New Roman" w:cs="Times New Roman"/>
          <w:noProof/>
          <w:sz w:val="20"/>
          <w:szCs w:val="20"/>
        </w:rPr>
        <w:t>, 173-181 (2006).</w:t>
      </w:r>
    </w:p>
    <w:p w14:paraId="0BC0FD38"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13.</w:t>
      </w:r>
      <w:r w:rsidRPr="008F4F8B">
        <w:rPr>
          <w:rFonts w:ascii="Times New Roman" w:hAnsi="Times New Roman" w:cs="Times New Roman"/>
          <w:noProof/>
          <w:sz w:val="20"/>
          <w:szCs w:val="20"/>
        </w:rPr>
        <w:tab/>
        <w:t xml:space="preserve">Mahalingam, S., Srinivasan, R. &amp; Spielmann, P. Quality-of-life and functional outcomes following pharyngolaryngectomy: a systematic review of literature. </w:t>
      </w:r>
      <w:r w:rsidRPr="008F4F8B">
        <w:rPr>
          <w:rFonts w:ascii="Times New Roman" w:hAnsi="Times New Roman" w:cs="Times New Roman"/>
          <w:i/>
          <w:noProof/>
          <w:sz w:val="20"/>
          <w:szCs w:val="20"/>
        </w:rPr>
        <w:t>Clin Otolaryngol</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41</w:t>
      </w:r>
      <w:r w:rsidRPr="008F4F8B">
        <w:rPr>
          <w:rFonts w:ascii="Times New Roman" w:hAnsi="Times New Roman" w:cs="Times New Roman"/>
          <w:noProof/>
          <w:sz w:val="20"/>
          <w:szCs w:val="20"/>
        </w:rPr>
        <w:t>, 25-43 (2016).</w:t>
      </w:r>
    </w:p>
    <w:p w14:paraId="0961A30E"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14.</w:t>
      </w:r>
      <w:r w:rsidRPr="008F4F8B">
        <w:rPr>
          <w:rFonts w:ascii="Times New Roman" w:hAnsi="Times New Roman" w:cs="Times New Roman"/>
          <w:noProof/>
          <w:sz w:val="20"/>
          <w:szCs w:val="20"/>
        </w:rPr>
        <w:tab/>
        <w:t xml:space="preserve">McAuliffe, M.J., Ward, E.C., Bassett, L. &amp; Perkins, K. Functional speech outcomes after laryngectomy and pharyngolaryngectomy. </w:t>
      </w:r>
      <w:r w:rsidRPr="008F4F8B">
        <w:rPr>
          <w:rFonts w:ascii="Times New Roman" w:hAnsi="Times New Roman" w:cs="Times New Roman"/>
          <w:i/>
          <w:noProof/>
          <w:sz w:val="20"/>
          <w:szCs w:val="20"/>
        </w:rPr>
        <w:t>Arch Otolaryngol Head Neck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126</w:t>
      </w:r>
      <w:r w:rsidRPr="008F4F8B">
        <w:rPr>
          <w:rFonts w:ascii="Times New Roman" w:hAnsi="Times New Roman" w:cs="Times New Roman"/>
          <w:noProof/>
          <w:sz w:val="20"/>
          <w:szCs w:val="20"/>
        </w:rPr>
        <w:t>, 705-709 (2000).</w:t>
      </w:r>
    </w:p>
    <w:p w14:paraId="57F5428F"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lastRenderedPageBreak/>
        <w:t>15.</w:t>
      </w:r>
      <w:r w:rsidRPr="008F4F8B">
        <w:rPr>
          <w:rFonts w:ascii="Times New Roman" w:hAnsi="Times New Roman" w:cs="Times New Roman"/>
          <w:noProof/>
          <w:sz w:val="20"/>
          <w:szCs w:val="20"/>
        </w:rPr>
        <w:tab/>
        <w:t xml:space="preserve">Ward, E.C., Bishop, B., Frisby, J. &amp; Stevens, M. Swallowing outcomes following laryngectomy and pharyngolaryngectomy. </w:t>
      </w:r>
      <w:r w:rsidRPr="008F4F8B">
        <w:rPr>
          <w:rFonts w:ascii="Times New Roman" w:hAnsi="Times New Roman" w:cs="Times New Roman"/>
          <w:i/>
          <w:noProof/>
          <w:sz w:val="20"/>
          <w:szCs w:val="20"/>
        </w:rPr>
        <w:t>Arch Otolaryngol Head Neck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128</w:t>
      </w:r>
      <w:r w:rsidRPr="008F4F8B">
        <w:rPr>
          <w:rFonts w:ascii="Times New Roman" w:hAnsi="Times New Roman" w:cs="Times New Roman"/>
          <w:noProof/>
          <w:sz w:val="20"/>
          <w:szCs w:val="20"/>
        </w:rPr>
        <w:t>, 181-186 (2002).</w:t>
      </w:r>
    </w:p>
    <w:p w14:paraId="2B6BFE23"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16.</w:t>
      </w:r>
      <w:r w:rsidRPr="008F4F8B">
        <w:rPr>
          <w:rFonts w:ascii="Times New Roman" w:hAnsi="Times New Roman" w:cs="Times New Roman"/>
          <w:noProof/>
          <w:sz w:val="20"/>
          <w:szCs w:val="20"/>
        </w:rPr>
        <w:tab/>
        <w:t xml:space="preserve">Rassekh, C.H. &amp; Haughey, B.H. Total laryngectomy and laryngopharyngectomy. in </w:t>
      </w:r>
      <w:r w:rsidRPr="008F4F8B">
        <w:rPr>
          <w:rFonts w:ascii="Times New Roman" w:hAnsi="Times New Roman" w:cs="Times New Roman"/>
          <w:i/>
          <w:noProof/>
          <w:sz w:val="20"/>
          <w:szCs w:val="20"/>
        </w:rPr>
        <w:t>Cummings Otolaryngology-Head and Neck Surgery</w:t>
      </w:r>
      <w:r w:rsidRPr="008F4F8B">
        <w:rPr>
          <w:rFonts w:ascii="Times New Roman" w:hAnsi="Times New Roman" w:cs="Times New Roman"/>
          <w:noProof/>
          <w:sz w:val="20"/>
          <w:szCs w:val="20"/>
        </w:rPr>
        <w:t xml:space="preserve"> 1563-1576 (Elsevier, 2010).</w:t>
      </w:r>
    </w:p>
    <w:p w14:paraId="704570EB"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17.</w:t>
      </w:r>
      <w:r w:rsidRPr="008F4F8B">
        <w:rPr>
          <w:rFonts w:ascii="Times New Roman" w:hAnsi="Times New Roman" w:cs="Times New Roman"/>
          <w:noProof/>
          <w:sz w:val="20"/>
          <w:szCs w:val="20"/>
        </w:rPr>
        <w:tab/>
        <w:t xml:space="preserve">Kurita, T., Kubo, T., Tashima, H. &amp; Fujii, T. Free jejunal flap transfer with multiple vascular pedicles for safe and reliable pharyngoesophageal reconstruction. </w:t>
      </w:r>
      <w:r w:rsidRPr="008F4F8B">
        <w:rPr>
          <w:rFonts w:ascii="Times New Roman" w:hAnsi="Times New Roman" w:cs="Times New Roman"/>
          <w:i/>
          <w:noProof/>
          <w:sz w:val="20"/>
          <w:szCs w:val="20"/>
        </w:rPr>
        <w:t>Head Neck</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40</w:t>
      </w:r>
      <w:r w:rsidRPr="008F4F8B">
        <w:rPr>
          <w:rFonts w:ascii="Times New Roman" w:hAnsi="Times New Roman" w:cs="Times New Roman"/>
          <w:noProof/>
          <w:sz w:val="20"/>
          <w:szCs w:val="20"/>
        </w:rPr>
        <w:t>, 2210-2218 (2018).</w:t>
      </w:r>
    </w:p>
    <w:p w14:paraId="5EFD74CD"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18.</w:t>
      </w:r>
      <w:r w:rsidRPr="008F4F8B">
        <w:rPr>
          <w:rFonts w:ascii="Times New Roman" w:hAnsi="Times New Roman" w:cs="Times New Roman"/>
          <w:noProof/>
          <w:sz w:val="20"/>
          <w:szCs w:val="20"/>
        </w:rPr>
        <w:tab/>
        <w:t xml:space="preserve">Benazzo, M., Bertino, G., Spasiano, R., Gatti, P. &amp; Capelli, M. Decisional algorithm in extended neoplasms of the hypopharynx and the cervical esophagus. </w:t>
      </w:r>
      <w:r w:rsidRPr="008F4F8B">
        <w:rPr>
          <w:rFonts w:ascii="Times New Roman" w:hAnsi="Times New Roman" w:cs="Times New Roman"/>
          <w:i/>
          <w:noProof/>
          <w:sz w:val="20"/>
          <w:szCs w:val="20"/>
        </w:rPr>
        <w:t>Suppl Tumori</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4</w:t>
      </w:r>
      <w:r w:rsidRPr="008F4F8B">
        <w:rPr>
          <w:rFonts w:ascii="Times New Roman" w:hAnsi="Times New Roman" w:cs="Times New Roman"/>
          <w:noProof/>
          <w:sz w:val="20"/>
          <w:szCs w:val="20"/>
        </w:rPr>
        <w:t>, S190-192 (2005).</w:t>
      </w:r>
    </w:p>
    <w:p w14:paraId="575835F3"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19.</w:t>
      </w:r>
      <w:r w:rsidRPr="008F4F8B">
        <w:rPr>
          <w:rFonts w:ascii="Times New Roman" w:hAnsi="Times New Roman" w:cs="Times New Roman"/>
          <w:noProof/>
          <w:sz w:val="20"/>
          <w:szCs w:val="20"/>
        </w:rPr>
        <w:tab/>
        <w:t xml:space="preserve">Watson, J. &amp; Lendrum, J. One stage pharyngeal reconstruction using a compound latissimus dorsi island flap. </w:t>
      </w:r>
      <w:r w:rsidRPr="008F4F8B">
        <w:rPr>
          <w:rFonts w:ascii="Times New Roman" w:hAnsi="Times New Roman" w:cs="Times New Roman"/>
          <w:i/>
          <w:noProof/>
          <w:sz w:val="20"/>
          <w:szCs w:val="20"/>
        </w:rPr>
        <w:t>Br J Plast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34</w:t>
      </w:r>
      <w:r w:rsidRPr="008F4F8B">
        <w:rPr>
          <w:rFonts w:ascii="Times New Roman" w:hAnsi="Times New Roman" w:cs="Times New Roman"/>
          <w:noProof/>
          <w:sz w:val="20"/>
          <w:szCs w:val="20"/>
        </w:rPr>
        <w:t>, 87-90 (1981).</w:t>
      </w:r>
    </w:p>
    <w:p w14:paraId="0DE9D99D"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20.</w:t>
      </w:r>
      <w:r w:rsidRPr="008F4F8B">
        <w:rPr>
          <w:rFonts w:ascii="Times New Roman" w:hAnsi="Times New Roman" w:cs="Times New Roman"/>
          <w:noProof/>
          <w:sz w:val="20"/>
          <w:szCs w:val="20"/>
        </w:rPr>
        <w:tab/>
        <w:t xml:space="preserve">Couch, M.E. Laryngopharyngectomy with reconstruction. </w:t>
      </w:r>
      <w:r w:rsidRPr="008F4F8B">
        <w:rPr>
          <w:rFonts w:ascii="Times New Roman" w:hAnsi="Times New Roman" w:cs="Times New Roman"/>
          <w:i/>
          <w:noProof/>
          <w:sz w:val="20"/>
          <w:szCs w:val="20"/>
        </w:rPr>
        <w:t>Otolaryngol Clin North Am</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35</w:t>
      </w:r>
      <w:r w:rsidRPr="008F4F8B">
        <w:rPr>
          <w:rFonts w:ascii="Times New Roman" w:hAnsi="Times New Roman" w:cs="Times New Roman"/>
          <w:noProof/>
          <w:sz w:val="20"/>
          <w:szCs w:val="20"/>
        </w:rPr>
        <w:t>, 1097-1114 (2002).</w:t>
      </w:r>
    </w:p>
    <w:p w14:paraId="20B46D1A"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21.</w:t>
      </w:r>
      <w:r w:rsidRPr="008F4F8B">
        <w:rPr>
          <w:rFonts w:ascii="Times New Roman" w:hAnsi="Times New Roman" w:cs="Times New Roman"/>
          <w:noProof/>
          <w:sz w:val="20"/>
          <w:szCs w:val="20"/>
        </w:rPr>
        <w:tab/>
        <w:t>Karri, V.</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Total pharyngolaryngectomy and voice reconstruction with ileocolon free flap: functional outcome and quality of life. </w:t>
      </w:r>
      <w:r w:rsidRPr="008F4F8B">
        <w:rPr>
          <w:rFonts w:ascii="Times New Roman" w:hAnsi="Times New Roman" w:cs="Times New Roman"/>
          <w:i/>
          <w:noProof/>
          <w:sz w:val="20"/>
          <w:szCs w:val="20"/>
        </w:rPr>
        <w:t>J Plast Reconstr Aesthet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64</w:t>
      </w:r>
      <w:r w:rsidRPr="008F4F8B">
        <w:rPr>
          <w:rFonts w:ascii="Times New Roman" w:hAnsi="Times New Roman" w:cs="Times New Roman"/>
          <w:noProof/>
          <w:sz w:val="20"/>
          <w:szCs w:val="20"/>
        </w:rPr>
        <w:t>, 911-920 (2011).</w:t>
      </w:r>
    </w:p>
    <w:p w14:paraId="1FD52F46"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22.</w:t>
      </w:r>
      <w:r w:rsidRPr="008F4F8B">
        <w:rPr>
          <w:rFonts w:ascii="Times New Roman" w:hAnsi="Times New Roman" w:cs="Times New Roman"/>
          <w:noProof/>
          <w:sz w:val="20"/>
          <w:szCs w:val="20"/>
        </w:rPr>
        <w:tab/>
        <w:t xml:space="preserve">Richmon, J.D., Samji, H.A. &amp; Deschler, D.G. National laryngopharyngectomy and reconstructive surgery survey. </w:t>
      </w:r>
      <w:r w:rsidRPr="008F4F8B">
        <w:rPr>
          <w:rFonts w:ascii="Times New Roman" w:hAnsi="Times New Roman" w:cs="Times New Roman"/>
          <w:i/>
          <w:noProof/>
          <w:sz w:val="20"/>
          <w:szCs w:val="20"/>
        </w:rPr>
        <w:t>Laryngoscope</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119</w:t>
      </w:r>
      <w:r w:rsidRPr="008F4F8B">
        <w:rPr>
          <w:rFonts w:ascii="Times New Roman" w:hAnsi="Times New Roman" w:cs="Times New Roman"/>
          <w:noProof/>
          <w:sz w:val="20"/>
          <w:szCs w:val="20"/>
        </w:rPr>
        <w:t>, 1472-1478 (2009).</w:t>
      </w:r>
    </w:p>
    <w:p w14:paraId="0042A027"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23.</w:t>
      </w:r>
      <w:r w:rsidRPr="008F4F8B">
        <w:rPr>
          <w:rFonts w:ascii="Times New Roman" w:hAnsi="Times New Roman" w:cs="Times New Roman"/>
          <w:noProof/>
          <w:sz w:val="20"/>
          <w:szCs w:val="20"/>
        </w:rPr>
        <w:tab/>
        <w:t xml:space="preserve">Kovatch, K.J., Hanks, J.E., Stevens, J.R. &amp; Stucken, C.L. Current practices in microvascular reconstruction in otolaryngology–head and neck surgery. </w:t>
      </w:r>
      <w:r w:rsidRPr="008F4F8B">
        <w:rPr>
          <w:rFonts w:ascii="Times New Roman" w:hAnsi="Times New Roman" w:cs="Times New Roman"/>
          <w:i/>
          <w:noProof/>
          <w:sz w:val="20"/>
          <w:szCs w:val="20"/>
        </w:rPr>
        <w:t>Laryngoscope</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129</w:t>
      </w:r>
      <w:r w:rsidRPr="008F4F8B">
        <w:rPr>
          <w:rFonts w:ascii="Times New Roman" w:hAnsi="Times New Roman" w:cs="Times New Roman"/>
          <w:noProof/>
          <w:sz w:val="20"/>
          <w:szCs w:val="20"/>
        </w:rPr>
        <w:t>, 138-145 (2019).</w:t>
      </w:r>
    </w:p>
    <w:p w14:paraId="7A4CE64B"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24.</w:t>
      </w:r>
      <w:r w:rsidRPr="008F4F8B">
        <w:rPr>
          <w:rFonts w:ascii="Times New Roman" w:hAnsi="Times New Roman" w:cs="Times New Roman"/>
          <w:noProof/>
          <w:sz w:val="20"/>
          <w:szCs w:val="20"/>
        </w:rPr>
        <w:tab/>
        <w:t xml:space="preserve">Kohn, G.P., Galanko, J.A., Overby, D.W. &amp; Farrell, T.M. High case volumes and surgical fellowships are associated with improved outcomes for bariatric surgery patients: a justification of current credentialing initiatives for practice and training. </w:t>
      </w:r>
      <w:r w:rsidRPr="008F4F8B">
        <w:rPr>
          <w:rFonts w:ascii="Times New Roman" w:hAnsi="Times New Roman" w:cs="Times New Roman"/>
          <w:i/>
          <w:noProof/>
          <w:sz w:val="20"/>
          <w:szCs w:val="20"/>
        </w:rPr>
        <w:t>J Am Coll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210</w:t>
      </w:r>
      <w:r w:rsidRPr="008F4F8B">
        <w:rPr>
          <w:rFonts w:ascii="Times New Roman" w:hAnsi="Times New Roman" w:cs="Times New Roman"/>
          <w:noProof/>
          <w:sz w:val="20"/>
          <w:szCs w:val="20"/>
        </w:rPr>
        <w:t>, 909-918 (2010).</w:t>
      </w:r>
    </w:p>
    <w:p w14:paraId="3E12AD13"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25.</w:t>
      </w:r>
      <w:r w:rsidRPr="008F4F8B">
        <w:rPr>
          <w:rFonts w:ascii="Times New Roman" w:hAnsi="Times New Roman" w:cs="Times New Roman"/>
          <w:noProof/>
          <w:sz w:val="20"/>
          <w:szCs w:val="20"/>
        </w:rPr>
        <w:tab/>
        <w:t>Birkmeyer, J.D.</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Understanding of regional variation in the use of surgery. </w:t>
      </w:r>
      <w:r w:rsidRPr="008F4F8B">
        <w:rPr>
          <w:rFonts w:ascii="Times New Roman" w:hAnsi="Times New Roman" w:cs="Times New Roman"/>
          <w:i/>
          <w:noProof/>
          <w:sz w:val="20"/>
          <w:szCs w:val="20"/>
        </w:rPr>
        <w:t>Lancet</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382</w:t>
      </w:r>
      <w:r w:rsidRPr="008F4F8B">
        <w:rPr>
          <w:rFonts w:ascii="Times New Roman" w:hAnsi="Times New Roman" w:cs="Times New Roman"/>
          <w:noProof/>
          <w:sz w:val="20"/>
          <w:szCs w:val="20"/>
        </w:rPr>
        <w:t>, 1121-1129 (2013).</w:t>
      </w:r>
    </w:p>
    <w:p w14:paraId="4F5B2B97"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26.</w:t>
      </w:r>
      <w:r w:rsidRPr="008F4F8B">
        <w:rPr>
          <w:rFonts w:ascii="Times New Roman" w:hAnsi="Times New Roman" w:cs="Times New Roman"/>
          <w:noProof/>
          <w:sz w:val="20"/>
          <w:szCs w:val="20"/>
        </w:rPr>
        <w:tab/>
        <w:t xml:space="preserve">McCambridge, J., Witton, J. &amp; Elbourne, D.R. Systematic review of the Hawthorne effect: new concepts are needed to study research participation effects. </w:t>
      </w:r>
      <w:r w:rsidRPr="008F4F8B">
        <w:rPr>
          <w:rFonts w:ascii="Times New Roman" w:hAnsi="Times New Roman" w:cs="Times New Roman"/>
          <w:i/>
          <w:noProof/>
          <w:sz w:val="20"/>
          <w:szCs w:val="20"/>
        </w:rPr>
        <w:t>J Clin Epidemiol</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67</w:t>
      </w:r>
      <w:r w:rsidRPr="008F4F8B">
        <w:rPr>
          <w:rFonts w:ascii="Times New Roman" w:hAnsi="Times New Roman" w:cs="Times New Roman"/>
          <w:noProof/>
          <w:sz w:val="20"/>
          <w:szCs w:val="20"/>
        </w:rPr>
        <w:t>, 267-277 (2014).</w:t>
      </w:r>
    </w:p>
    <w:p w14:paraId="6FFB967E"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27.</w:t>
      </w:r>
      <w:r w:rsidRPr="008F4F8B">
        <w:rPr>
          <w:rFonts w:ascii="Times New Roman" w:hAnsi="Times New Roman" w:cs="Times New Roman"/>
          <w:noProof/>
          <w:sz w:val="20"/>
          <w:szCs w:val="20"/>
        </w:rPr>
        <w:tab/>
        <w:t xml:space="preserve">Hurd, M.D. &amp; Kapteyn, A. Anchoring and acquiescence bias in measuring assets in household surveys. in </w:t>
      </w:r>
      <w:r w:rsidRPr="008F4F8B">
        <w:rPr>
          <w:rFonts w:ascii="Times New Roman" w:hAnsi="Times New Roman" w:cs="Times New Roman"/>
          <w:i/>
          <w:noProof/>
          <w:sz w:val="20"/>
          <w:szCs w:val="20"/>
        </w:rPr>
        <w:t>Elicitation of Preferences</w:t>
      </w:r>
      <w:r w:rsidRPr="008F4F8B">
        <w:rPr>
          <w:rFonts w:ascii="Times New Roman" w:hAnsi="Times New Roman" w:cs="Times New Roman"/>
          <w:noProof/>
          <w:sz w:val="20"/>
          <w:szCs w:val="20"/>
        </w:rPr>
        <w:t xml:space="preserve"> 111-138 (Springer, 1999).</w:t>
      </w:r>
    </w:p>
    <w:p w14:paraId="4748CC11"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28.</w:t>
      </w:r>
      <w:r w:rsidRPr="008F4F8B">
        <w:rPr>
          <w:rFonts w:ascii="Times New Roman" w:hAnsi="Times New Roman" w:cs="Times New Roman"/>
          <w:noProof/>
          <w:sz w:val="20"/>
          <w:szCs w:val="20"/>
        </w:rPr>
        <w:tab/>
        <w:t>Smith, T.W. Codes of ethics and standards in survey research.  459-467 (Sage Thousand Oaks, CA, 2009).</w:t>
      </w:r>
    </w:p>
    <w:p w14:paraId="2234B4A5"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29.</w:t>
      </w:r>
      <w:r w:rsidRPr="008F4F8B">
        <w:rPr>
          <w:rFonts w:ascii="Times New Roman" w:hAnsi="Times New Roman" w:cs="Times New Roman"/>
          <w:noProof/>
          <w:sz w:val="20"/>
          <w:szCs w:val="20"/>
        </w:rPr>
        <w:tab/>
        <w:t xml:space="preserve">Johnson, T.P. Snowball sampling: introduction. </w:t>
      </w:r>
      <w:r w:rsidRPr="008F4F8B">
        <w:rPr>
          <w:rFonts w:ascii="Times New Roman" w:hAnsi="Times New Roman" w:cs="Times New Roman"/>
          <w:i/>
          <w:noProof/>
          <w:sz w:val="20"/>
          <w:szCs w:val="20"/>
        </w:rPr>
        <w:t>Wiley StatsRef: Statistics Reference Online</w:t>
      </w:r>
      <w:r w:rsidRPr="008F4F8B">
        <w:rPr>
          <w:rFonts w:ascii="Times New Roman" w:hAnsi="Times New Roman" w:cs="Times New Roman"/>
          <w:noProof/>
          <w:sz w:val="20"/>
          <w:szCs w:val="20"/>
        </w:rPr>
        <w:t xml:space="preserve"> (2014).</w:t>
      </w:r>
    </w:p>
    <w:p w14:paraId="0D421BB0"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lastRenderedPageBreak/>
        <w:t>30.</w:t>
      </w:r>
      <w:r w:rsidRPr="008F4F8B">
        <w:rPr>
          <w:rFonts w:ascii="Times New Roman" w:hAnsi="Times New Roman" w:cs="Times New Roman"/>
          <w:noProof/>
          <w:sz w:val="20"/>
          <w:szCs w:val="20"/>
        </w:rPr>
        <w:tab/>
        <w:t>Balasubramanian, D.</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Outcomes following pharyngeal reconstruction in total laryngectomy–Institutional experience and review of literature. </w:t>
      </w:r>
      <w:r w:rsidRPr="008F4F8B">
        <w:rPr>
          <w:rFonts w:ascii="Times New Roman" w:hAnsi="Times New Roman" w:cs="Times New Roman"/>
          <w:i/>
          <w:noProof/>
          <w:sz w:val="20"/>
          <w:szCs w:val="20"/>
        </w:rPr>
        <w:t>Indian J Plast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51</w:t>
      </w:r>
      <w:r w:rsidRPr="008F4F8B">
        <w:rPr>
          <w:rFonts w:ascii="Times New Roman" w:hAnsi="Times New Roman" w:cs="Times New Roman"/>
          <w:noProof/>
          <w:sz w:val="20"/>
          <w:szCs w:val="20"/>
        </w:rPr>
        <w:t>, 190 (2018).</w:t>
      </w:r>
    </w:p>
    <w:p w14:paraId="217DE81B"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31.</w:t>
      </w:r>
      <w:r w:rsidRPr="008F4F8B">
        <w:rPr>
          <w:rFonts w:ascii="Times New Roman" w:hAnsi="Times New Roman" w:cs="Times New Roman"/>
          <w:noProof/>
          <w:sz w:val="20"/>
          <w:szCs w:val="20"/>
        </w:rPr>
        <w:tab/>
        <w:t xml:space="preserve">Bains, M. &amp; Spiro, R. Pharyngolaryngectomy, total extrathoracic esophagectomy and gastric transposition. </w:t>
      </w:r>
      <w:r w:rsidRPr="008F4F8B">
        <w:rPr>
          <w:rFonts w:ascii="Times New Roman" w:hAnsi="Times New Roman" w:cs="Times New Roman"/>
          <w:i/>
          <w:noProof/>
          <w:sz w:val="20"/>
          <w:szCs w:val="20"/>
        </w:rPr>
        <w:t>Surg Gynecol Obstet</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149</w:t>
      </w:r>
      <w:r w:rsidRPr="008F4F8B">
        <w:rPr>
          <w:rFonts w:ascii="Times New Roman" w:hAnsi="Times New Roman" w:cs="Times New Roman"/>
          <w:noProof/>
          <w:sz w:val="20"/>
          <w:szCs w:val="20"/>
        </w:rPr>
        <w:t>, 693-696 (1979).</w:t>
      </w:r>
    </w:p>
    <w:p w14:paraId="79D957A7"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32.</w:t>
      </w:r>
      <w:r w:rsidRPr="008F4F8B">
        <w:rPr>
          <w:rFonts w:ascii="Times New Roman" w:hAnsi="Times New Roman" w:cs="Times New Roman"/>
          <w:noProof/>
          <w:sz w:val="20"/>
          <w:szCs w:val="20"/>
        </w:rPr>
        <w:tab/>
        <w:t xml:space="preserve">Silver, C.E. Reconstruction after pharyngolaryngectomy-esophagectomy. </w:t>
      </w:r>
      <w:r w:rsidRPr="008F4F8B">
        <w:rPr>
          <w:rFonts w:ascii="Times New Roman" w:hAnsi="Times New Roman" w:cs="Times New Roman"/>
          <w:i/>
          <w:noProof/>
          <w:sz w:val="20"/>
          <w:szCs w:val="20"/>
        </w:rPr>
        <w:t>Am J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132</w:t>
      </w:r>
      <w:r w:rsidRPr="008F4F8B">
        <w:rPr>
          <w:rFonts w:ascii="Times New Roman" w:hAnsi="Times New Roman" w:cs="Times New Roman"/>
          <w:noProof/>
          <w:sz w:val="20"/>
          <w:szCs w:val="20"/>
        </w:rPr>
        <w:t>, 428-434 (1976).</w:t>
      </w:r>
    </w:p>
    <w:p w14:paraId="2452F5E6"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33.</w:t>
      </w:r>
      <w:r w:rsidRPr="008F4F8B">
        <w:rPr>
          <w:rFonts w:ascii="Times New Roman" w:hAnsi="Times New Roman" w:cs="Times New Roman"/>
          <w:noProof/>
          <w:sz w:val="20"/>
          <w:szCs w:val="20"/>
        </w:rPr>
        <w:tab/>
        <w:t>Patel, R.S.</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Morbidity and functional outcomes following gastro‐omental free flap reconstruction of circumferential pharyngeal defects. </w:t>
      </w:r>
      <w:r w:rsidRPr="008F4F8B">
        <w:rPr>
          <w:rFonts w:ascii="Times New Roman" w:hAnsi="Times New Roman" w:cs="Times New Roman"/>
          <w:i/>
          <w:noProof/>
          <w:sz w:val="20"/>
          <w:szCs w:val="20"/>
        </w:rPr>
        <w:t>Head Neck</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31</w:t>
      </w:r>
      <w:r w:rsidRPr="008F4F8B">
        <w:rPr>
          <w:rFonts w:ascii="Times New Roman" w:hAnsi="Times New Roman" w:cs="Times New Roman"/>
          <w:noProof/>
          <w:sz w:val="20"/>
          <w:szCs w:val="20"/>
        </w:rPr>
        <w:t>, 655-663 (2009).</w:t>
      </w:r>
    </w:p>
    <w:p w14:paraId="3EDF4017"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34.</w:t>
      </w:r>
      <w:r w:rsidRPr="008F4F8B">
        <w:rPr>
          <w:rFonts w:ascii="Times New Roman" w:hAnsi="Times New Roman" w:cs="Times New Roman"/>
          <w:noProof/>
          <w:sz w:val="20"/>
          <w:szCs w:val="20"/>
        </w:rPr>
        <w:tab/>
        <w:t>Piazza, C.</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Fasciocutaneous free flaps for reconstruction of hypopharyngeal defects. </w:t>
      </w:r>
      <w:r w:rsidRPr="008F4F8B">
        <w:rPr>
          <w:rFonts w:ascii="Times New Roman" w:hAnsi="Times New Roman" w:cs="Times New Roman"/>
          <w:i/>
          <w:noProof/>
          <w:sz w:val="20"/>
          <w:szCs w:val="20"/>
        </w:rPr>
        <w:t>Laryngoscope</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127</w:t>
      </w:r>
      <w:r w:rsidRPr="008F4F8B">
        <w:rPr>
          <w:rFonts w:ascii="Times New Roman" w:hAnsi="Times New Roman" w:cs="Times New Roman"/>
          <w:noProof/>
          <w:sz w:val="20"/>
          <w:szCs w:val="20"/>
        </w:rPr>
        <w:t>, 2731-2737 (2017).</w:t>
      </w:r>
    </w:p>
    <w:p w14:paraId="4ADCAB51"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35.</w:t>
      </w:r>
      <w:r w:rsidRPr="008F4F8B">
        <w:rPr>
          <w:rFonts w:ascii="Times New Roman" w:hAnsi="Times New Roman" w:cs="Times New Roman"/>
          <w:noProof/>
          <w:sz w:val="20"/>
          <w:szCs w:val="20"/>
        </w:rPr>
        <w:tab/>
        <w:t xml:space="preserve">McCrory, A.L. &amp; Magnuson, J.S. Free tissue transfer versus pedicled flap in head and neck reconstruction. </w:t>
      </w:r>
      <w:r w:rsidRPr="008F4F8B">
        <w:rPr>
          <w:rFonts w:ascii="Times New Roman" w:hAnsi="Times New Roman" w:cs="Times New Roman"/>
          <w:i/>
          <w:noProof/>
          <w:sz w:val="20"/>
          <w:szCs w:val="20"/>
        </w:rPr>
        <w:t>Laryngoscope</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112</w:t>
      </w:r>
      <w:r w:rsidRPr="008F4F8B">
        <w:rPr>
          <w:rFonts w:ascii="Times New Roman" w:hAnsi="Times New Roman" w:cs="Times New Roman"/>
          <w:noProof/>
          <w:sz w:val="20"/>
          <w:szCs w:val="20"/>
        </w:rPr>
        <w:t>, 2161-2165 (2002).</w:t>
      </w:r>
    </w:p>
    <w:p w14:paraId="58BC3EFE"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36.</w:t>
      </w:r>
      <w:r w:rsidRPr="008F4F8B">
        <w:rPr>
          <w:rFonts w:ascii="Times New Roman" w:hAnsi="Times New Roman" w:cs="Times New Roman"/>
          <w:noProof/>
          <w:sz w:val="20"/>
          <w:szCs w:val="20"/>
        </w:rPr>
        <w:tab/>
        <w:t xml:space="preserve">Trivedi, N.P., Trivedi, P., Trivedi, H., Trivedi, S. &amp; Trivedi, N. Microvascular free flap reconstruction for head and neck cancer in a resource-constrained environment in rural India. </w:t>
      </w:r>
      <w:r w:rsidRPr="008F4F8B">
        <w:rPr>
          <w:rFonts w:ascii="Times New Roman" w:hAnsi="Times New Roman" w:cs="Times New Roman"/>
          <w:i/>
          <w:noProof/>
          <w:sz w:val="20"/>
          <w:szCs w:val="20"/>
        </w:rPr>
        <w:t>Indian J Plast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46</w:t>
      </w:r>
      <w:r w:rsidRPr="008F4F8B">
        <w:rPr>
          <w:rFonts w:ascii="Times New Roman" w:hAnsi="Times New Roman" w:cs="Times New Roman"/>
          <w:noProof/>
          <w:sz w:val="20"/>
          <w:szCs w:val="20"/>
        </w:rPr>
        <w:t>, 082-086 (2013).</w:t>
      </w:r>
    </w:p>
    <w:p w14:paraId="77B63916"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37.</w:t>
      </w:r>
      <w:r w:rsidRPr="008F4F8B">
        <w:rPr>
          <w:rFonts w:ascii="Times New Roman" w:hAnsi="Times New Roman" w:cs="Times New Roman"/>
          <w:noProof/>
          <w:sz w:val="20"/>
          <w:szCs w:val="20"/>
        </w:rPr>
        <w:tab/>
        <w:t>Shyaka, I.</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Building Sustainable Reconstructive Microsurgery in Countries with Limited Resources: The Rwandan Experience. </w:t>
      </w:r>
      <w:r w:rsidRPr="008F4F8B">
        <w:rPr>
          <w:rFonts w:ascii="Times New Roman" w:hAnsi="Times New Roman" w:cs="Times New Roman"/>
          <w:i/>
          <w:noProof/>
          <w:sz w:val="20"/>
          <w:szCs w:val="20"/>
        </w:rPr>
        <w:t>Plast Reconstr Surg Glob Open</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11</w:t>
      </w:r>
      <w:r w:rsidRPr="008F4F8B">
        <w:rPr>
          <w:rFonts w:ascii="Times New Roman" w:hAnsi="Times New Roman" w:cs="Times New Roman"/>
          <w:noProof/>
          <w:sz w:val="20"/>
          <w:szCs w:val="20"/>
        </w:rPr>
        <w:t>, e5332 (2023).</w:t>
      </w:r>
    </w:p>
    <w:p w14:paraId="71D73209"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38.</w:t>
      </w:r>
      <w:r w:rsidRPr="008F4F8B">
        <w:rPr>
          <w:rFonts w:ascii="Times New Roman" w:hAnsi="Times New Roman" w:cs="Times New Roman"/>
          <w:noProof/>
          <w:sz w:val="20"/>
          <w:szCs w:val="20"/>
        </w:rPr>
        <w:tab/>
        <w:t>Nakarmi, K.K.</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Review of the First 108 Free Flaps at Public Health Concern Trust–NEPAL Hospitals: Challenges and Opportunities in Developing Countries. </w:t>
      </w:r>
      <w:r w:rsidRPr="008F4F8B">
        <w:rPr>
          <w:rFonts w:ascii="Times New Roman" w:hAnsi="Times New Roman" w:cs="Times New Roman"/>
          <w:i/>
          <w:noProof/>
          <w:sz w:val="20"/>
          <w:szCs w:val="20"/>
        </w:rPr>
        <w:t>Ann Plast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81</w:t>
      </w:r>
      <w:r w:rsidRPr="008F4F8B">
        <w:rPr>
          <w:rFonts w:ascii="Times New Roman" w:hAnsi="Times New Roman" w:cs="Times New Roman"/>
          <w:noProof/>
          <w:sz w:val="20"/>
          <w:szCs w:val="20"/>
        </w:rPr>
        <w:t>, 565-570 (2018).</w:t>
      </w:r>
    </w:p>
    <w:p w14:paraId="72E3EDDC"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39.</w:t>
      </w:r>
      <w:r w:rsidRPr="008F4F8B">
        <w:rPr>
          <w:rFonts w:ascii="Times New Roman" w:hAnsi="Times New Roman" w:cs="Times New Roman"/>
          <w:noProof/>
          <w:sz w:val="20"/>
          <w:szCs w:val="20"/>
        </w:rPr>
        <w:tab/>
        <w:t>de Berker, H.T.</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Outcomes of microsurgical free tissue transfer performed on international surgical collaborations in low-income and middle-income countries: A systematic review and meta-analysis. </w:t>
      </w:r>
      <w:r w:rsidRPr="008F4F8B">
        <w:rPr>
          <w:rFonts w:ascii="Times New Roman" w:hAnsi="Times New Roman" w:cs="Times New Roman"/>
          <w:i/>
          <w:noProof/>
          <w:sz w:val="20"/>
          <w:szCs w:val="20"/>
        </w:rPr>
        <w:t>J Plast Reconstr Aesthet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75</w:t>
      </w:r>
      <w:r w:rsidRPr="008F4F8B">
        <w:rPr>
          <w:rFonts w:ascii="Times New Roman" w:hAnsi="Times New Roman" w:cs="Times New Roman"/>
          <w:noProof/>
          <w:sz w:val="20"/>
          <w:szCs w:val="20"/>
        </w:rPr>
        <w:t>, 2049-2063 (2022).</w:t>
      </w:r>
    </w:p>
    <w:p w14:paraId="373DB475"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40.</w:t>
      </w:r>
      <w:r w:rsidRPr="008F4F8B">
        <w:rPr>
          <w:rFonts w:ascii="Times New Roman" w:hAnsi="Times New Roman" w:cs="Times New Roman"/>
          <w:noProof/>
          <w:sz w:val="20"/>
          <w:szCs w:val="20"/>
        </w:rPr>
        <w:tab/>
        <w:t>Weidman, A.A.</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Outcomes of patients in rural communities undergoing autologous breast reconstruction: A comparison of cost and patient demographics with implications for rural health policy. </w:t>
      </w:r>
      <w:r w:rsidRPr="008F4F8B">
        <w:rPr>
          <w:rFonts w:ascii="Times New Roman" w:hAnsi="Times New Roman" w:cs="Times New Roman"/>
          <w:i/>
          <w:noProof/>
          <w:sz w:val="20"/>
          <w:szCs w:val="20"/>
        </w:rPr>
        <w:t>Microsurgery</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44</w:t>
      </w:r>
      <w:r w:rsidRPr="008F4F8B">
        <w:rPr>
          <w:rFonts w:ascii="Times New Roman" w:hAnsi="Times New Roman" w:cs="Times New Roman"/>
          <w:noProof/>
          <w:sz w:val="20"/>
          <w:szCs w:val="20"/>
        </w:rPr>
        <w:t>, e31052 (2024).</w:t>
      </w:r>
    </w:p>
    <w:p w14:paraId="2D069DAF"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41.</w:t>
      </w:r>
      <w:r w:rsidRPr="008F4F8B">
        <w:rPr>
          <w:rFonts w:ascii="Times New Roman" w:hAnsi="Times New Roman" w:cs="Times New Roman"/>
          <w:noProof/>
          <w:sz w:val="20"/>
          <w:szCs w:val="20"/>
        </w:rPr>
        <w:tab/>
        <w:t>Group, T.W.B. DataBank - Rural population (% of total population). (2022).</w:t>
      </w:r>
    </w:p>
    <w:p w14:paraId="4958252E"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42.</w:t>
      </w:r>
      <w:r w:rsidRPr="008F4F8B">
        <w:rPr>
          <w:rFonts w:ascii="Times New Roman" w:hAnsi="Times New Roman" w:cs="Times New Roman"/>
          <w:noProof/>
          <w:sz w:val="20"/>
          <w:szCs w:val="20"/>
        </w:rPr>
        <w:tab/>
        <w:t xml:space="preserve">Koh, H.K., Tan, N.C., Tan, B.K. &amp; Ooi, A.S. Comparison of outcomes of fasciocutaneous free flaps and jejunal free flaps in pharyngolaryngoesophageal reconstruction: a systematic review and meta-analysis. </w:t>
      </w:r>
      <w:r w:rsidRPr="008F4F8B">
        <w:rPr>
          <w:rFonts w:ascii="Times New Roman" w:hAnsi="Times New Roman" w:cs="Times New Roman"/>
          <w:i/>
          <w:noProof/>
          <w:sz w:val="20"/>
          <w:szCs w:val="20"/>
        </w:rPr>
        <w:t>Ann Plast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82</w:t>
      </w:r>
      <w:r w:rsidRPr="008F4F8B">
        <w:rPr>
          <w:rFonts w:ascii="Times New Roman" w:hAnsi="Times New Roman" w:cs="Times New Roman"/>
          <w:noProof/>
          <w:sz w:val="20"/>
          <w:szCs w:val="20"/>
        </w:rPr>
        <w:t>, 646-652 (2019).</w:t>
      </w:r>
    </w:p>
    <w:p w14:paraId="37A92200"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lastRenderedPageBreak/>
        <w:t>43.</w:t>
      </w:r>
      <w:r w:rsidRPr="008F4F8B">
        <w:rPr>
          <w:rFonts w:ascii="Times New Roman" w:hAnsi="Times New Roman" w:cs="Times New Roman"/>
          <w:noProof/>
          <w:sz w:val="20"/>
          <w:szCs w:val="20"/>
        </w:rPr>
        <w:tab/>
        <w:t xml:space="preserve">Deschler, D. Pharyngoesophageal reconstruction: state of the art. </w:t>
      </w:r>
      <w:r w:rsidRPr="008F4F8B">
        <w:rPr>
          <w:rFonts w:ascii="Times New Roman" w:hAnsi="Times New Roman" w:cs="Times New Roman"/>
          <w:i/>
          <w:noProof/>
          <w:sz w:val="20"/>
          <w:szCs w:val="20"/>
        </w:rPr>
        <w:t>AAO-HNSF Committee Presentation Tape Recording</w:t>
      </w:r>
      <w:r w:rsidRPr="008F4F8B">
        <w:rPr>
          <w:rFonts w:ascii="Times New Roman" w:hAnsi="Times New Roman" w:cs="Times New Roman"/>
          <w:noProof/>
          <w:sz w:val="20"/>
          <w:szCs w:val="20"/>
        </w:rPr>
        <w:t xml:space="preserve"> (1999).</w:t>
      </w:r>
    </w:p>
    <w:p w14:paraId="46A31466"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44.</w:t>
      </w:r>
      <w:r w:rsidRPr="008F4F8B">
        <w:rPr>
          <w:rFonts w:ascii="Times New Roman" w:hAnsi="Times New Roman" w:cs="Times New Roman"/>
          <w:noProof/>
          <w:sz w:val="20"/>
          <w:szCs w:val="20"/>
        </w:rPr>
        <w:tab/>
        <w:t xml:space="preserve">Ryan, M.W. &amp; Johnson, F. Fellowship training in otolaryngology–head and neck surgery. </w:t>
      </w:r>
      <w:r w:rsidRPr="008F4F8B">
        <w:rPr>
          <w:rFonts w:ascii="Times New Roman" w:hAnsi="Times New Roman" w:cs="Times New Roman"/>
          <w:i/>
          <w:noProof/>
          <w:sz w:val="20"/>
          <w:szCs w:val="20"/>
        </w:rPr>
        <w:t>Otolaryngol Clin North Am</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40</w:t>
      </w:r>
      <w:r w:rsidRPr="008F4F8B">
        <w:rPr>
          <w:rFonts w:ascii="Times New Roman" w:hAnsi="Times New Roman" w:cs="Times New Roman"/>
          <w:noProof/>
          <w:sz w:val="20"/>
          <w:szCs w:val="20"/>
        </w:rPr>
        <w:t>, 1311-1322 (2007).</w:t>
      </w:r>
    </w:p>
    <w:p w14:paraId="2B5967D3"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45.</w:t>
      </w:r>
      <w:r w:rsidRPr="008F4F8B">
        <w:rPr>
          <w:rFonts w:ascii="Times New Roman" w:hAnsi="Times New Roman" w:cs="Times New Roman"/>
          <w:noProof/>
          <w:sz w:val="20"/>
          <w:szCs w:val="20"/>
        </w:rPr>
        <w:tab/>
        <w:t xml:space="preserve">Heller, K.S. The training of head and neck surgeons: the care of head and neck patients: 2002 Presidential Address, American Head and Neck Society. </w:t>
      </w:r>
      <w:r w:rsidRPr="008F4F8B">
        <w:rPr>
          <w:rFonts w:ascii="Times New Roman" w:hAnsi="Times New Roman" w:cs="Times New Roman"/>
          <w:i/>
          <w:noProof/>
          <w:sz w:val="20"/>
          <w:szCs w:val="20"/>
        </w:rPr>
        <w:t>Arch Otolaryngol Head Neck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129</w:t>
      </w:r>
      <w:r w:rsidRPr="008F4F8B">
        <w:rPr>
          <w:rFonts w:ascii="Times New Roman" w:hAnsi="Times New Roman" w:cs="Times New Roman"/>
          <w:noProof/>
          <w:sz w:val="20"/>
          <w:szCs w:val="20"/>
        </w:rPr>
        <w:t>, 9-13 (2003).</w:t>
      </w:r>
    </w:p>
    <w:p w14:paraId="4D74036A"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46.</w:t>
      </w:r>
      <w:r w:rsidRPr="008F4F8B">
        <w:rPr>
          <w:rFonts w:ascii="Times New Roman" w:hAnsi="Times New Roman" w:cs="Times New Roman"/>
          <w:noProof/>
          <w:sz w:val="20"/>
          <w:szCs w:val="20"/>
        </w:rPr>
        <w:tab/>
        <w:t>Cortegiani, A.</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Association between night-time surgery and occurrence of intraoperative adverse events and postoperative pulmonary complications. </w:t>
      </w:r>
      <w:r w:rsidRPr="008F4F8B">
        <w:rPr>
          <w:rFonts w:ascii="Times New Roman" w:hAnsi="Times New Roman" w:cs="Times New Roman"/>
          <w:i/>
          <w:noProof/>
          <w:sz w:val="20"/>
          <w:szCs w:val="20"/>
        </w:rPr>
        <w:t>Br J Anaesth</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122</w:t>
      </w:r>
      <w:r w:rsidRPr="008F4F8B">
        <w:rPr>
          <w:rFonts w:ascii="Times New Roman" w:hAnsi="Times New Roman" w:cs="Times New Roman"/>
          <w:noProof/>
          <w:sz w:val="20"/>
          <w:szCs w:val="20"/>
        </w:rPr>
        <w:t>, 361-369 (2019).</w:t>
      </w:r>
    </w:p>
    <w:p w14:paraId="6BBFCF00"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47.</w:t>
      </w:r>
      <w:r w:rsidRPr="008F4F8B">
        <w:rPr>
          <w:rFonts w:ascii="Times New Roman" w:hAnsi="Times New Roman" w:cs="Times New Roman"/>
          <w:noProof/>
          <w:sz w:val="20"/>
          <w:szCs w:val="20"/>
        </w:rPr>
        <w:tab/>
        <w:t xml:space="preserve">BuSaba, N.Y. &amp; Schaumberg, D.A. Predictors of prolonged length of stay after major elective head and neck surgery. </w:t>
      </w:r>
      <w:r w:rsidRPr="008F4F8B">
        <w:rPr>
          <w:rFonts w:ascii="Times New Roman" w:hAnsi="Times New Roman" w:cs="Times New Roman"/>
          <w:i/>
          <w:noProof/>
          <w:sz w:val="20"/>
          <w:szCs w:val="20"/>
        </w:rPr>
        <w:t>Laryngoscope</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117</w:t>
      </w:r>
      <w:r w:rsidRPr="008F4F8B">
        <w:rPr>
          <w:rFonts w:ascii="Times New Roman" w:hAnsi="Times New Roman" w:cs="Times New Roman"/>
          <w:noProof/>
          <w:sz w:val="20"/>
          <w:szCs w:val="20"/>
        </w:rPr>
        <w:t>, 1756-1763 (2007).</w:t>
      </w:r>
    </w:p>
    <w:p w14:paraId="2F5C5D03"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48.</w:t>
      </w:r>
      <w:r w:rsidRPr="008F4F8B">
        <w:rPr>
          <w:rFonts w:ascii="Times New Roman" w:hAnsi="Times New Roman" w:cs="Times New Roman"/>
          <w:noProof/>
          <w:sz w:val="20"/>
          <w:szCs w:val="20"/>
        </w:rPr>
        <w:tab/>
        <w:t>Cannady, S.B.</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Use of free tissue transfer in head and neck cancer surgery and risk of overall and serious complication (s): an American College of Surgeons–National Surgical Quality Improvement Project analysis of free tissue transfer to the head and neck. </w:t>
      </w:r>
      <w:r w:rsidRPr="008F4F8B">
        <w:rPr>
          <w:rFonts w:ascii="Times New Roman" w:hAnsi="Times New Roman" w:cs="Times New Roman"/>
          <w:i/>
          <w:noProof/>
          <w:sz w:val="20"/>
          <w:szCs w:val="20"/>
        </w:rPr>
        <w:t>Head Neck</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39</w:t>
      </w:r>
      <w:r w:rsidRPr="008F4F8B">
        <w:rPr>
          <w:rFonts w:ascii="Times New Roman" w:hAnsi="Times New Roman" w:cs="Times New Roman"/>
          <w:noProof/>
          <w:sz w:val="20"/>
          <w:szCs w:val="20"/>
        </w:rPr>
        <w:t>, 702-707 (2017).</w:t>
      </w:r>
    </w:p>
    <w:p w14:paraId="1D48D030"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49.</w:t>
      </w:r>
      <w:r w:rsidRPr="008F4F8B">
        <w:rPr>
          <w:rFonts w:ascii="Times New Roman" w:hAnsi="Times New Roman" w:cs="Times New Roman"/>
          <w:noProof/>
          <w:sz w:val="20"/>
          <w:szCs w:val="20"/>
        </w:rPr>
        <w:tab/>
        <w:t>Weichman, K.E.</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The impact of two operating surgeons on microsurgical breast reconstruction. </w:t>
      </w:r>
      <w:r w:rsidRPr="008F4F8B">
        <w:rPr>
          <w:rFonts w:ascii="Times New Roman" w:hAnsi="Times New Roman" w:cs="Times New Roman"/>
          <w:i/>
          <w:noProof/>
          <w:sz w:val="20"/>
          <w:szCs w:val="20"/>
        </w:rPr>
        <w:t>Plast Reconstr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139</w:t>
      </w:r>
      <w:r w:rsidRPr="008F4F8B">
        <w:rPr>
          <w:rFonts w:ascii="Times New Roman" w:hAnsi="Times New Roman" w:cs="Times New Roman"/>
          <w:noProof/>
          <w:sz w:val="20"/>
          <w:szCs w:val="20"/>
        </w:rPr>
        <w:t>, 277-284 (2017).</w:t>
      </w:r>
    </w:p>
    <w:p w14:paraId="48863424"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50.</w:t>
      </w:r>
      <w:r w:rsidRPr="008F4F8B">
        <w:rPr>
          <w:rFonts w:ascii="Times New Roman" w:hAnsi="Times New Roman" w:cs="Times New Roman"/>
          <w:noProof/>
          <w:sz w:val="20"/>
          <w:szCs w:val="20"/>
        </w:rPr>
        <w:tab/>
        <w:t>Smit, J.M.</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Preoperative CT angiography reduces surgery time in perforator flap reconstruction. </w:t>
      </w:r>
      <w:r w:rsidRPr="008F4F8B">
        <w:rPr>
          <w:rFonts w:ascii="Times New Roman" w:hAnsi="Times New Roman" w:cs="Times New Roman"/>
          <w:i/>
          <w:noProof/>
          <w:sz w:val="20"/>
          <w:szCs w:val="20"/>
        </w:rPr>
        <w:t>J Plast Reconstr Aesthet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62</w:t>
      </w:r>
      <w:r w:rsidRPr="008F4F8B">
        <w:rPr>
          <w:rFonts w:ascii="Times New Roman" w:hAnsi="Times New Roman" w:cs="Times New Roman"/>
          <w:noProof/>
          <w:sz w:val="20"/>
          <w:szCs w:val="20"/>
        </w:rPr>
        <w:t>, 1112-1117 (2009).</w:t>
      </w:r>
    </w:p>
    <w:p w14:paraId="78207F08"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51.</w:t>
      </w:r>
      <w:r w:rsidRPr="008F4F8B">
        <w:rPr>
          <w:rFonts w:ascii="Times New Roman" w:hAnsi="Times New Roman" w:cs="Times New Roman"/>
          <w:noProof/>
          <w:sz w:val="20"/>
          <w:szCs w:val="20"/>
        </w:rPr>
        <w:tab/>
        <w:t>Ghattaura, A.</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One hundred cases of abdominal-based free flaps in breast reconstruction. The impact of preoperative computed tomographic angiography. </w:t>
      </w:r>
      <w:r w:rsidRPr="008F4F8B">
        <w:rPr>
          <w:rFonts w:ascii="Times New Roman" w:hAnsi="Times New Roman" w:cs="Times New Roman"/>
          <w:i/>
          <w:noProof/>
          <w:sz w:val="20"/>
          <w:szCs w:val="20"/>
        </w:rPr>
        <w:t>J Plast Reconstr Aesthet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63</w:t>
      </w:r>
      <w:r w:rsidRPr="008F4F8B">
        <w:rPr>
          <w:rFonts w:ascii="Times New Roman" w:hAnsi="Times New Roman" w:cs="Times New Roman"/>
          <w:noProof/>
          <w:sz w:val="20"/>
          <w:szCs w:val="20"/>
        </w:rPr>
        <w:t>, 1597-1601 (2010).</w:t>
      </w:r>
    </w:p>
    <w:p w14:paraId="29EBF6AA"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52.</w:t>
      </w:r>
      <w:r w:rsidRPr="008F4F8B">
        <w:rPr>
          <w:rFonts w:ascii="Times New Roman" w:hAnsi="Times New Roman" w:cs="Times New Roman"/>
          <w:noProof/>
          <w:sz w:val="20"/>
          <w:szCs w:val="20"/>
        </w:rPr>
        <w:tab/>
        <w:t xml:space="preserve">Van, M., Javed, M.U. &amp; Hiew, L. Clinically significant incidental findings on computed tomographic angiography in patients evaluated for deep inferior epigastric free flap reconstructive breast surgery in South Wales. </w:t>
      </w:r>
      <w:r w:rsidRPr="008F4F8B">
        <w:rPr>
          <w:rFonts w:ascii="Times New Roman" w:hAnsi="Times New Roman" w:cs="Times New Roman"/>
          <w:i/>
          <w:noProof/>
          <w:sz w:val="20"/>
          <w:szCs w:val="20"/>
        </w:rPr>
        <w:t>J Plast Reconstr Aesthet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72</w:t>
      </w:r>
      <w:r w:rsidRPr="008F4F8B">
        <w:rPr>
          <w:rFonts w:ascii="Times New Roman" w:hAnsi="Times New Roman" w:cs="Times New Roman"/>
          <w:noProof/>
          <w:sz w:val="20"/>
          <w:szCs w:val="20"/>
        </w:rPr>
        <w:t>, 1576-1606 (2019).</w:t>
      </w:r>
    </w:p>
    <w:p w14:paraId="4F86804C"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53.</w:t>
      </w:r>
      <w:r w:rsidRPr="008F4F8B">
        <w:rPr>
          <w:rFonts w:ascii="Times New Roman" w:hAnsi="Times New Roman" w:cs="Times New Roman"/>
          <w:noProof/>
          <w:sz w:val="20"/>
          <w:szCs w:val="20"/>
        </w:rPr>
        <w:tab/>
        <w:t>Rozen, W.</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Developments in perforator imaging for the anterolateral thigh flap: CT angiography and CT‐guided stereotaxy. </w:t>
      </w:r>
      <w:r w:rsidRPr="008F4F8B">
        <w:rPr>
          <w:rFonts w:ascii="Times New Roman" w:hAnsi="Times New Roman" w:cs="Times New Roman"/>
          <w:i/>
          <w:noProof/>
          <w:sz w:val="20"/>
          <w:szCs w:val="20"/>
        </w:rPr>
        <w:t>Microsurgery</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28</w:t>
      </w:r>
      <w:r w:rsidRPr="008F4F8B">
        <w:rPr>
          <w:rFonts w:ascii="Times New Roman" w:hAnsi="Times New Roman" w:cs="Times New Roman"/>
          <w:noProof/>
          <w:sz w:val="20"/>
          <w:szCs w:val="20"/>
        </w:rPr>
        <w:t>, 227-232 (2008).</w:t>
      </w:r>
    </w:p>
    <w:p w14:paraId="1699757E"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54.</w:t>
      </w:r>
      <w:r w:rsidRPr="008F4F8B">
        <w:rPr>
          <w:rFonts w:ascii="Times New Roman" w:hAnsi="Times New Roman" w:cs="Times New Roman"/>
          <w:noProof/>
          <w:sz w:val="20"/>
          <w:szCs w:val="20"/>
        </w:rPr>
        <w:tab/>
        <w:t>Liu, S.-C.</w:t>
      </w:r>
      <w:r w:rsidRPr="008F4F8B">
        <w:rPr>
          <w:rFonts w:ascii="Times New Roman" w:hAnsi="Times New Roman" w:cs="Times New Roman"/>
          <w:i/>
          <w:noProof/>
          <w:sz w:val="20"/>
          <w:szCs w:val="20"/>
        </w:rPr>
        <w:t>, et al.</w:t>
      </w:r>
      <w:r w:rsidRPr="008F4F8B">
        <w:rPr>
          <w:rFonts w:ascii="Times New Roman" w:hAnsi="Times New Roman" w:cs="Times New Roman"/>
          <w:noProof/>
          <w:sz w:val="20"/>
          <w:szCs w:val="20"/>
        </w:rPr>
        <w:t xml:space="preserve"> Comparison of surgical result of anterolateral thigh flap in reconstruction of through-and-through cheek defect with/without CT angiography guidance. </w:t>
      </w:r>
      <w:r w:rsidRPr="008F4F8B">
        <w:rPr>
          <w:rFonts w:ascii="Times New Roman" w:hAnsi="Times New Roman" w:cs="Times New Roman"/>
          <w:i/>
          <w:noProof/>
          <w:sz w:val="20"/>
          <w:szCs w:val="20"/>
        </w:rPr>
        <w:t>J Craniomaxillofac Surg</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39</w:t>
      </w:r>
      <w:r w:rsidRPr="008F4F8B">
        <w:rPr>
          <w:rFonts w:ascii="Times New Roman" w:hAnsi="Times New Roman" w:cs="Times New Roman"/>
          <w:noProof/>
          <w:sz w:val="20"/>
          <w:szCs w:val="20"/>
        </w:rPr>
        <w:t>, 633-638 (2011).</w:t>
      </w:r>
    </w:p>
    <w:p w14:paraId="41259314"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lastRenderedPageBreak/>
        <w:t>55.</w:t>
      </w:r>
      <w:r w:rsidRPr="008F4F8B">
        <w:rPr>
          <w:rFonts w:ascii="Times New Roman" w:hAnsi="Times New Roman" w:cs="Times New Roman"/>
          <w:noProof/>
          <w:sz w:val="20"/>
          <w:szCs w:val="20"/>
        </w:rPr>
        <w:tab/>
        <w:t xml:space="preserve">Sheikh, K. &amp; Mattingly, S. Investigating non-response bias in mail surveys. </w:t>
      </w:r>
      <w:r w:rsidRPr="008F4F8B">
        <w:rPr>
          <w:rFonts w:ascii="Times New Roman" w:hAnsi="Times New Roman" w:cs="Times New Roman"/>
          <w:i/>
          <w:noProof/>
          <w:sz w:val="20"/>
          <w:szCs w:val="20"/>
        </w:rPr>
        <w:t>J Epidemiol Community Health</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35</w:t>
      </w:r>
      <w:r w:rsidRPr="008F4F8B">
        <w:rPr>
          <w:rFonts w:ascii="Times New Roman" w:hAnsi="Times New Roman" w:cs="Times New Roman"/>
          <w:noProof/>
          <w:sz w:val="20"/>
          <w:szCs w:val="20"/>
        </w:rPr>
        <w:t>, 293-296 (1981).</w:t>
      </w:r>
    </w:p>
    <w:p w14:paraId="5B6C1957"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56.</w:t>
      </w:r>
      <w:r w:rsidRPr="008F4F8B">
        <w:rPr>
          <w:rFonts w:ascii="Times New Roman" w:hAnsi="Times New Roman" w:cs="Times New Roman"/>
          <w:noProof/>
          <w:sz w:val="20"/>
          <w:szCs w:val="20"/>
        </w:rPr>
        <w:tab/>
        <w:t xml:space="preserve">Etter, J.-F. &amp; Perneger, T.V. Analysis of non-response bias in a mailed health survey. </w:t>
      </w:r>
      <w:r w:rsidRPr="008F4F8B">
        <w:rPr>
          <w:rFonts w:ascii="Times New Roman" w:hAnsi="Times New Roman" w:cs="Times New Roman"/>
          <w:i/>
          <w:noProof/>
          <w:sz w:val="20"/>
          <w:szCs w:val="20"/>
        </w:rPr>
        <w:t>J Clin Epidemiol</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50</w:t>
      </w:r>
      <w:r w:rsidRPr="008F4F8B">
        <w:rPr>
          <w:rFonts w:ascii="Times New Roman" w:hAnsi="Times New Roman" w:cs="Times New Roman"/>
          <w:noProof/>
          <w:sz w:val="20"/>
          <w:szCs w:val="20"/>
        </w:rPr>
        <w:t>, 1123-1128 (1997).</w:t>
      </w:r>
    </w:p>
    <w:p w14:paraId="77566D8C"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57.</w:t>
      </w:r>
      <w:r w:rsidRPr="008F4F8B">
        <w:rPr>
          <w:rFonts w:ascii="Times New Roman" w:hAnsi="Times New Roman" w:cs="Times New Roman"/>
          <w:noProof/>
          <w:sz w:val="20"/>
          <w:szCs w:val="20"/>
        </w:rPr>
        <w:tab/>
        <w:t xml:space="preserve">Hallward-Driemeier, M. &amp; Aterido, R. </w:t>
      </w:r>
      <w:r w:rsidRPr="008F4F8B">
        <w:rPr>
          <w:rFonts w:ascii="Times New Roman" w:hAnsi="Times New Roman" w:cs="Times New Roman"/>
          <w:i/>
          <w:noProof/>
          <w:sz w:val="20"/>
          <w:szCs w:val="20"/>
        </w:rPr>
        <w:t>Comparing apples with…. apples: how to make (more) sense of subjective rankings of constraints to business</w:t>
      </w:r>
      <w:r w:rsidRPr="008F4F8B">
        <w:rPr>
          <w:rFonts w:ascii="Times New Roman" w:hAnsi="Times New Roman" w:cs="Times New Roman"/>
          <w:noProof/>
          <w:sz w:val="20"/>
          <w:szCs w:val="20"/>
        </w:rPr>
        <w:t>, (The World Bank, 2009).</w:t>
      </w:r>
    </w:p>
    <w:p w14:paraId="52D63FF9" w14:textId="77777777" w:rsidR="008F4F8B" w:rsidRPr="008F4F8B" w:rsidRDefault="008F4F8B" w:rsidP="008F4F8B">
      <w:pPr>
        <w:pStyle w:val="EndNoteBibliography"/>
        <w:spacing w:line="480" w:lineRule="auto"/>
        <w:ind w:left="720" w:hanging="720"/>
        <w:rPr>
          <w:rFonts w:ascii="Times New Roman" w:hAnsi="Times New Roman" w:cs="Times New Roman"/>
          <w:noProof/>
          <w:sz w:val="20"/>
          <w:szCs w:val="20"/>
        </w:rPr>
      </w:pPr>
      <w:r w:rsidRPr="008F4F8B">
        <w:rPr>
          <w:rFonts w:ascii="Times New Roman" w:hAnsi="Times New Roman" w:cs="Times New Roman"/>
          <w:noProof/>
          <w:sz w:val="20"/>
          <w:szCs w:val="20"/>
        </w:rPr>
        <w:t>58.</w:t>
      </w:r>
      <w:r w:rsidRPr="008F4F8B">
        <w:rPr>
          <w:rFonts w:ascii="Times New Roman" w:hAnsi="Times New Roman" w:cs="Times New Roman"/>
          <w:noProof/>
          <w:sz w:val="20"/>
          <w:szCs w:val="20"/>
        </w:rPr>
        <w:tab/>
        <w:t xml:space="preserve">Evans, S. Good surveys guide. </w:t>
      </w:r>
      <w:r w:rsidRPr="008F4F8B">
        <w:rPr>
          <w:rFonts w:ascii="Times New Roman" w:hAnsi="Times New Roman" w:cs="Times New Roman"/>
          <w:i/>
          <w:noProof/>
          <w:sz w:val="20"/>
          <w:szCs w:val="20"/>
        </w:rPr>
        <w:t>Br Med J</w:t>
      </w:r>
      <w:r w:rsidRPr="008F4F8B">
        <w:rPr>
          <w:rFonts w:ascii="Times New Roman" w:hAnsi="Times New Roman" w:cs="Times New Roman"/>
          <w:noProof/>
          <w:sz w:val="20"/>
          <w:szCs w:val="20"/>
        </w:rPr>
        <w:t xml:space="preserve"> </w:t>
      </w:r>
      <w:r w:rsidRPr="008F4F8B">
        <w:rPr>
          <w:rFonts w:ascii="Times New Roman" w:hAnsi="Times New Roman" w:cs="Times New Roman"/>
          <w:b/>
          <w:noProof/>
          <w:sz w:val="20"/>
          <w:szCs w:val="20"/>
        </w:rPr>
        <w:t>302</w:t>
      </w:r>
      <w:r w:rsidRPr="008F4F8B">
        <w:rPr>
          <w:rFonts w:ascii="Times New Roman" w:hAnsi="Times New Roman" w:cs="Times New Roman"/>
          <w:noProof/>
          <w:sz w:val="20"/>
          <w:szCs w:val="20"/>
        </w:rPr>
        <w:t>, 302 (1991).</w:t>
      </w:r>
    </w:p>
    <w:p w14:paraId="57E000A5" w14:textId="49B57F02" w:rsidR="00EA2A67" w:rsidRPr="008F4F8B" w:rsidRDefault="00EA2A67" w:rsidP="008F4F8B">
      <w:pPr>
        <w:spacing w:line="480" w:lineRule="auto"/>
        <w:rPr>
          <w:sz w:val="20"/>
          <w:szCs w:val="20"/>
        </w:rPr>
      </w:pPr>
      <w:r w:rsidRPr="008F4F8B">
        <w:rPr>
          <w:sz w:val="20"/>
          <w:szCs w:val="20"/>
        </w:rPr>
        <w:fldChar w:fldCharType="end"/>
      </w:r>
    </w:p>
    <w:p w14:paraId="3024C313" w14:textId="64876AFB" w:rsidR="00EA2A67" w:rsidRPr="008F4F8B" w:rsidRDefault="00EA2A67" w:rsidP="008F4F8B">
      <w:pPr>
        <w:spacing w:line="480" w:lineRule="auto"/>
        <w:rPr>
          <w:sz w:val="20"/>
          <w:szCs w:val="20"/>
        </w:rPr>
      </w:pPr>
    </w:p>
    <w:p w14:paraId="37B95C0D" w14:textId="0DCDD523" w:rsidR="00217E98" w:rsidRPr="00B7510A" w:rsidRDefault="00217E98" w:rsidP="008962B7">
      <w:pPr>
        <w:spacing w:line="480" w:lineRule="auto"/>
        <w:rPr>
          <w:sz w:val="20"/>
          <w:szCs w:val="20"/>
        </w:rPr>
      </w:pPr>
    </w:p>
    <w:sectPr w:rsidR="00217E98" w:rsidRPr="00B7510A" w:rsidSect="00EA1035">
      <w:headerReference w:type="default" r:id="rId9"/>
      <w:footerReference w:type="even" r:id="rId10"/>
      <w:footerReference w:type="default" r:id="rId11"/>
      <w:pgSz w:w="11900" w:h="16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64EF02" w16cex:dateUtc="2024-02-15T01: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04869" w14:textId="77777777" w:rsidR="00543549" w:rsidRDefault="00543549" w:rsidP="00890A5D">
      <w:r>
        <w:separator/>
      </w:r>
    </w:p>
  </w:endnote>
  <w:endnote w:type="continuationSeparator" w:id="0">
    <w:p w14:paraId="479CDCBD" w14:textId="77777777" w:rsidR="00543549" w:rsidRDefault="00543549" w:rsidP="0089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0532512"/>
      <w:docPartObj>
        <w:docPartGallery w:val="Page Numbers (Bottom of Page)"/>
        <w:docPartUnique/>
      </w:docPartObj>
    </w:sdtPr>
    <w:sdtEndPr>
      <w:rPr>
        <w:rStyle w:val="PageNumber"/>
      </w:rPr>
    </w:sdtEndPr>
    <w:sdtContent>
      <w:p w14:paraId="76DE2A18" w14:textId="159D2878" w:rsidR="00BD52CA" w:rsidRDefault="00BD52CA" w:rsidP="00BC4D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6551A4" w14:textId="77777777" w:rsidR="00BD52CA" w:rsidRDefault="00BD52CA" w:rsidP="00C905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0817940"/>
      <w:docPartObj>
        <w:docPartGallery w:val="Page Numbers (Bottom of Page)"/>
        <w:docPartUnique/>
      </w:docPartObj>
    </w:sdtPr>
    <w:sdtEndPr>
      <w:rPr>
        <w:rStyle w:val="PageNumber"/>
      </w:rPr>
    </w:sdtEndPr>
    <w:sdtContent>
      <w:p w14:paraId="75CBDFA5" w14:textId="19FBF726" w:rsidR="00BD52CA" w:rsidRDefault="00BD52CA" w:rsidP="00BC4D6F">
        <w:pPr>
          <w:pStyle w:val="Footer"/>
          <w:framePr w:wrap="none" w:vAnchor="text" w:hAnchor="margin" w:xAlign="right" w:y="1"/>
          <w:rPr>
            <w:rStyle w:val="PageNumber"/>
          </w:rPr>
        </w:pPr>
        <w:r w:rsidRPr="00C90570">
          <w:rPr>
            <w:rStyle w:val="PageNumber"/>
            <w:rFonts w:ascii="Times New Roman" w:hAnsi="Times New Roman" w:cs="Times New Roman"/>
          </w:rPr>
          <w:fldChar w:fldCharType="begin"/>
        </w:r>
        <w:r w:rsidRPr="00C90570">
          <w:rPr>
            <w:rStyle w:val="PageNumber"/>
            <w:rFonts w:ascii="Times New Roman" w:hAnsi="Times New Roman" w:cs="Times New Roman"/>
          </w:rPr>
          <w:instrText xml:space="preserve"> PAGE </w:instrText>
        </w:r>
        <w:r w:rsidRPr="00C90570">
          <w:rPr>
            <w:rStyle w:val="PageNumber"/>
            <w:rFonts w:ascii="Times New Roman" w:hAnsi="Times New Roman" w:cs="Times New Roman"/>
          </w:rPr>
          <w:fldChar w:fldCharType="separate"/>
        </w:r>
        <w:r w:rsidRPr="00C90570">
          <w:rPr>
            <w:rStyle w:val="PageNumber"/>
            <w:rFonts w:ascii="Times New Roman" w:hAnsi="Times New Roman" w:cs="Times New Roman"/>
            <w:noProof/>
          </w:rPr>
          <w:t>2</w:t>
        </w:r>
        <w:r w:rsidRPr="00C90570">
          <w:rPr>
            <w:rStyle w:val="PageNumber"/>
            <w:rFonts w:ascii="Times New Roman" w:hAnsi="Times New Roman" w:cs="Times New Roman"/>
          </w:rPr>
          <w:fldChar w:fldCharType="end"/>
        </w:r>
      </w:p>
    </w:sdtContent>
  </w:sdt>
  <w:p w14:paraId="2C2DA822" w14:textId="77777777" w:rsidR="00BD52CA" w:rsidRDefault="00BD52CA" w:rsidP="00C905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2E876" w14:textId="77777777" w:rsidR="00543549" w:rsidRDefault="00543549" w:rsidP="00890A5D">
      <w:r>
        <w:separator/>
      </w:r>
    </w:p>
  </w:footnote>
  <w:footnote w:type="continuationSeparator" w:id="0">
    <w:p w14:paraId="56282D57" w14:textId="77777777" w:rsidR="00543549" w:rsidRDefault="00543549" w:rsidP="00890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3C756" w14:textId="1CBAC10F" w:rsidR="00BD52CA" w:rsidRPr="0021608E" w:rsidRDefault="00BD52CA" w:rsidP="003401F1">
    <w:pPr>
      <w:pStyle w:val="Header"/>
      <w:jc w:val="right"/>
      <w:rPr>
        <w:rFonts w:ascii="Times New Roman" w:hAnsi="Times New Roman" w:cs="Times New Roman"/>
        <w:i/>
        <w:iCs/>
        <w:sz w:val="22"/>
        <w:szCs w:val="22"/>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893"/>
    <w:multiLevelType w:val="hybridMultilevel"/>
    <w:tmpl w:val="4E08EB16"/>
    <w:lvl w:ilvl="0" w:tplc="DB8C145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D16AC"/>
    <w:multiLevelType w:val="hybridMultilevel"/>
    <w:tmpl w:val="CF50B42E"/>
    <w:lvl w:ilvl="0" w:tplc="EE306B90">
      <w:start w:val="7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13C39"/>
    <w:multiLevelType w:val="hybridMultilevel"/>
    <w:tmpl w:val="135ABAD0"/>
    <w:lvl w:ilvl="0" w:tplc="BDC23364">
      <w:start w:val="1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6336A0"/>
    <w:multiLevelType w:val="multilevel"/>
    <w:tmpl w:val="99E8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6C56D0"/>
    <w:multiLevelType w:val="hybridMultilevel"/>
    <w:tmpl w:val="4A563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479B0"/>
    <w:multiLevelType w:val="hybridMultilevel"/>
    <w:tmpl w:val="5D026F34"/>
    <w:lvl w:ilvl="0" w:tplc="7D0E1F8A">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fzz5209952dueee9ap9t0rsxd2tfv0dvvt&quot;&gt;Pharyngolaryngectomy repair&lt;record-ids&gt;&lt;item&gt;15&lt;/item&gt;&lt;item&gt;21&lt;/item&gt;&lt;item&gt;31&lt;/item&gt;&lt;item&gt;41&lt;/item&gt;&lt;item&gt;45&lt;/item&gt;&lt;item&gt;46&lt;/item&gt;&lt;item&gt;48&lt;/item&gt;&lt;item&gt;49&lt;/item&gt;&lt;item&gt;50&lt;/item&gt;&lt;item&gt;51&lt;/item&gt;&lt;item&gt;52&lt;/item&gt;&lt;item&gt;56&lt;/item&gt;&lt;item&gt;57&lt;/item&gt;&lt;item&gt;59&lt;/item&gt;&lt;item&gt;60&lt;/item&gt;&lt;item&gt;61&lt;/item&gt;&lt;item&gt;62&lt;/item&gt;&lt;item&gt;64&lt;/item&gt;&lt;item&gt;66&lt;/item&gt;&lt;item&gt;67&lt;/item&gt;&lt;item&gt;68&lt;/item&gt;&lt;item&gt;71&lt;/item&gt;&lt;item&gt;72&lt;/item&gt;&lt;item&gt;79&lt;/item&gt;&lt;item&gt;80&lt;/item&gt;&lt;item&gt;81&lt;/item&gt;&lt;item&gt;82&lt;/item&gt;&lt;item&gt;87&lt;/item&gt;&lt;item&gt;88&lt;/item&gt;&lt;item&gt;89&lt;/item&gt;&lt;item&gt;90&lt;/item&gt;&lt;item&gt;91&lt;/item&gt;&lt;item&gt;92&lt;/item&gt;&lt;item&gt;93&lt;/item&gt;&lt;item&gt;94&lt;/item&gt;&lt;item&gt;95&lt;/item&gt;&lt;item&gt;96&lt;/item&gt;&lt;item&gt;97&lt;/item&gt;&lt;item&gt;98&lt;/item&gt;&lt;item&gt;101&lt;/item&gt;&lt;item&gt;102&lt;/item&gt;&lt;item&gt;107&lt;/item&gt;&lt;item&gt;108&lt;/item&gt;&lt;item&gt;109&lt;/item&gt;&lt;item&gt;110&lt;/item&gt;&lt;item&gt;112&lt;/item&gt;&lt;item&gt;113&lt;/item&gt;&lt;item&gt;114&lt;/item&gt;&lt;item&gt;115&lt;/item&gt;&lt;item&gt;120&lt;/item&gt;&lt;item&gt;122&lt;/item&gt;&lt;item&gt;123&lt;/item&gt;&lt;item&gt;124&lt;/item&gt;&lt;item&gt;125&lt;/item&gt;&lt;item&gt;126&lt;/item&gt;&lt;item&gt;127&lt;/item&gt;&lt;item&gt;128&lt;/item&gt;&lt;item&gt;129&lt;/item&gt;&lt;/record-ids&gt;&lt;/item&gt;&lt;/Libraries&gt;"/>
  </w:docVars>
  <w:rsids>
    <w:rsidRoot w:val="00AD1DFF"/>
    <w:rsid w:val="00000046"/>
    <w:rsid w:val="00002085"/>
    <w:rsid w:val="00003C04"/>
    <w:rsid w:val="00003DA4"/>
    <w:rsid w:val="000054C1"/>
    <w:rsid w:val="00005DEE"/>
    <w:rsid w:val="00006C2C"/>
    <w:rsid w:val="00010526"/>
    <w:rsid w:val="00010943"/>
    <w:rsid w:val="00011DC9"/>
    <w:rsid w:val="00012F8C"/>
    <w:rsid w:val="00013BB6"/>
    <w:rsid w:val="00013F51"/>
    <w:rsid w:val="000147D5"/>
    <w:rsid w:val="00014B3B"/>
    <w:rsid w:val="00015041"/>
    <w:rsid w:val="00017207"/>
    <w:rsid w:val="00020199"/>
    <w:rsid w:val="000217E5"/>
    <w:rsid w:val="00021990"/>
    <w:rsid w:val="000263F3"/>
    <w:rsid w:val="00031438"/>
    <w:rsid w:val="00031D34"/>
    <w:rsid w:val="0003222E"/>
    <w:rsid w:val="00032ACF"/>
    <w:rsid w:val="00034BF9"/>
    <w:rsid w:val="00034EB6"/>
    <w:rsid w:val="0003532B"/>
    <w:rsid w:val="00040156"/>
    <w:rsid w:val="00040CB1"/>
    <w:rsid w:val="000432EC"/>
    <w:rsid w:val="0004509B"/>
    <w:rsid w:val="00054BB3"/>
    <w:rsid w:val="00054D9F"/>
    <w:rsid w:val="0005629F"/>
    <w:rsid w:val="00056D98"/>
    <w:rsid w:val="00062B7C"/>
    <w:rsid w:val="000645BF"/>
    <w:rsid w:val="00065424"/>
    <w:rsid w:val="00065BB3"/>
    <w:rsid w:val="0007013F"/>
    <w:rsid w:val="000749C5"/>
    <w:rsid w:val="00076F2F"/>
    <w:rsid w:val="00084AA9"/>
    <w:rsid w:val="00084DBA"/>
    <w:rsid w:val="00084F8C"/>
    <w:rsid w:val="00085DF4"/>
    <w:rsid w:val="000866AB"/>
    <w:rsid w:val="00092B04"/>
    <w:rsid w:val="00094198"/>
    <w:rsid w:val="00094AA6"/>
    <w:rsid w:val="00097A4A"/>
    <w:rsid w:val="000A0511"/>
    <w:rsid w:val="000A16FF"/>
    <w:rsid w:val="000A1A3E"/>
    <w:rsid w:val="000B053B"/>
    <w:rsid w:val="000B30E2"/>
    <w:rsid w:val="000B3709"/>
    <w:rsid w:val="000B403E"/>
    <w:rsid w:val="000B5628"/>
    <w:rsid w:val="000C1B67"/>
    <w:rsid w:val="000C376C"/>
    <w:rsid w:val="000C3D7F"/>
    <w:rsid w:val="000C66FB"/>
    <w:rsid w:val="000C70E7"/>
    <w:rsid w:val="000D2D57"/>
    <w:rsid w:val="000D5695"/>
    <w:rsid w:val="000E223D"/>
    <w:rsid w:val="000E2811"/>
    <w:rsid w:val="000E432C"/>
    <w:rsid w:val="000E4684"/>
    <w:rsid w:val="000E518A"/>
    <w:rsid w:val="000F225C"/>
    <w:rsid w:val="000F2C83"/>
    <w:rsid w:val="000F2EDE"/>
    <w:rsid w:val="000F38AC"/>
    <w:rsid w:val="000F4CD0"/>
    <w:rsid w:val="000F4D9A"/>
    <w:rsid w:val="000F5607"/>
    <w:rsid w:val="000F5983"/>
    <w:rsid w:val="000F71CF"/>
    <w:rsid w:val="00100BF4"/>
    <w:rsid w:val="00102503"/>
    <w:rsid w:val="00102D76"/>
    <w:rsid w:val="0010368B"/>
    <w:rsid w:val="00104091"/>
    <w:rsid w:val="00105359"/>
    <w:rsid w:val="001062EE"/>
    <w:rsid w:val="001066EC"/>
    <w:rsid w:val="00106D2F"/>
    <w:rsid w:val="00107132"/>
    <w:rsid w:val="00110DE8"/>
    <w:rsid w:val="001128B8"/>
    <w:rsid w:val="00113696"/>
    <w:rsid w:val="00113E06"/>
    <w:rsid w:val="00117053"/>
    <w:rsid w:val="00117479"/>
    <w:rsid w:val="00121037"/>
    <w:rsid w:val="0012373B"/>
    <w:rsid w:val="00126655"/>
    <w:rsid w:val="001268DF"/>
    <w:rsid w:val="0012690B"/>
    <w:rsid w:val="00126BA2"/>
    <w:rsid w:val="00131C91"/>
    <w:rsid w:val="00132276"/>
    <w:rsid w:val="001370F0"/>
    <w:rsid w:val="00140A2D"/>
    <w:rsid w:val="00143A02"/>
    <w:rsid w:val="00144B3A"/>
    <w:rsid w:val="00145251"/>
    <w:rsid w:val="001459E3"/>
    <w:rsid w:val="00145E97"/>
    <w:rsid w:val="00146144"/>
    <w:rsid w:val="001464AC"/>
    <w:rsid w:val="0015771A"/>
    <w:rsid w:val="00157C6A"/>
    <w:rsid w:val="001615FC"/>
    <w:rsid w:val="00162D47"/>
    <w:rsid w:val="00166BEC"/>
    <w:rsid w:val="00170389"/>
    <w:rsid w:val="00171599"/>
    <w:rsid w:val="00172EE1"/>
    <w:rsid w:val="00174D80"/>
    <w:rsid w:val="001755F3"/>
    <w:rsid w:val="00175F9F"/>
    <w:rsid w:val="001765E2"/>
    <w:rsid w:val="0017704E"/>
    <w:rsid w:val="0017753D"/>
    <w:rsid w:val="00180F6D"/>
    <w:rsid w:val="0018139B"/>
    <w:rsid w:val="001830CD"/>
    <w:rsid w:val="00184B44"/>
    <w:rsid w:val="00186C4C"/>
    <w:rsid w:val="0019006D"/>
    <w:rsid w:val="001917AD"/>
    <w:rsid w:val="00192717"/>
    <w:rsid w:val="001963E0"/>
    <w:rsid w:val="0019693B"/>
    <w:rsid w:val="00196A84"/>
    <w:rsid w:val="00197FA1"/>
    <w:rsid w:val="001A03DE"/>
    <w:rsid w:val="001A0434"/>
    <w:rsid w:val="001A0D48"/>
    <w:rsid w:val="001A2541"/>
    <w:rsid w:val="001A28BC"/>
    <w:rsid w:val="001B1580"/>
    <w:rsid w:val="001B1666"/>
    <w:rsid w:val="001B2D38"/>
    <w:rsid w:val="001B70FB"/>
    <w:rsid w:val="001C3B00"/>
    <w:rsid w:val="001D0537"/>
    <w:rsid w:val="001D21F3"/>
    <w:rsid w:val="001D4254"/>
    <w:rsid w:val="001D6627"/>
    <w:rsid w:val="001E0BA1"/>
    <w:rsid w:val="001E2CBC"/>
    <w:rsid w:val="001E7DC9"/>
    <w:rsid w:val="001F2B1A"/>
    <w:rsid w:val="001F3BC7"/>
    <w:rsid w:val="001F3E78"/>
    <w:rsid w:val="001F41DC"/>
    <w:rsid w:val="001F606A"/>
    <w:rsid w:val="0020214E"/>
    <w:rsid w:val="00204822"/>
    <w:rsid w:val="00204E44"/>
    <w:rsid w:val="002070C7"/>
    <w:rsid w:val="00210059"/>
    <w:rsid w:val="002106DB"/>
    <w:rsid w:val="00210FD1"/>
    <w:rsid w:val="00211194"/>
    <w:rsid w:val="0021608E"/>
    <w:rsid w:val="00217D84"/>
    <w:rsid w:val="00217E98"/>
    <w:rsid w:val="00222974"/>
    <w:rsid w:val="002238EE"/>
    <w:rsid w:val="00227AAF"/>
    <w:rsid w:val="002302D2"/>
    <w:rsid w:val="00232103"/>
    <w:rsid w:val="00232986"/>
    <w:rsid w:val="00233F1E"/>
    <w:rsid w:val="00236617"/>
    <w:rsid w:val="002411DA"/>
    <w:rsid w:val="00244933"/>
    <w:rsid w:val="00245CBE"/>
    <w:rsid w:val="0025172B"/>
    <w:rsid w:val="002535B4"/>
    <w:rsid w:val="0025623B"/>
    <w:rsid w:val="00257B5B"/>
    <w:rsid w:val="00260609"/>
    <w:rsid w:val="00262B3A"/>
    <w:rsid w:val="00262D13"/>
    <w:rsid w:val="00264D84"/>
    <w:rsid w:val="002652B5"/>
    <w:rsid w:val="0026632D"/>
    <w:rsid w:val="002666A7"/>
    <w:rsid w:val="002668F7"/>
    <w:rsid w:val="00274DE2"/>
    <w:rsid w:val="00276CC3"/>
    <w:rsid w:val="00281229"/>
    <w:rsid w:val="002813A6"/>
    <w:rsid w:val="00283755"/>
    <w:rsid w:val="00283FE1"/>
    <w:rsid w:val="00287AF2"/>
    <w:rsid w:val="0029026A"/>
    <w:rsid w:val="00290919"/>
    <w:rsid w:val="00291C6D"/>
    <w:rsid w:val="00292D76"/>
    <w:rsid w:val="002970C9"/>
    <w:rsid w:val="002A2011"/>
    <w:rsid w:val="002A3781"/>
    <w:rsid w:val="002A3CCD"/>
    <w:rsid w:val="002A4A00"/>
    <w:rsid w:val="002A58EE"/>
    <w:rsid w:val="002A5F87"/>
    <w:rsid w:val="002B05EB"/>
    <w:rsid w:val="002B50F7"/>
    <w:rsid w:val="002B5B7C"/>
    <w:rsid w:val="002B6665"/>
    <w:rsid w:val="002C170F"/>
    <w:rsid w:val="002C3C71"/>
    <w:rsid w:val="002D260B"/>
    <w:rsid w:val="002D3CA7"/>
    <w:rsid w:val="002D4244"/>
    <w:rsid w:val="002D488E"/>
    <w:rsid w:val="002D5536"/>
    <w:rsid w:val="002D5AD9"/>
    <w:rsid w:val="002E2590"/>
    <w:rsid w:val="002E53E0"/>
    <w:rsid w:val="002E643F"/>
    <w:rsid w:val="002E69D9"/>
    <w:rsid w:val="002F35C1"/>
    <w:rsid w:val="002F4B21"/>
    <w:rsid w:val="002F5A3B"/>
    <w:rsid w:val="003007FD"/>
    <w:rsid w:val="00301C28"/>
    <w:rsid w:val="00302B99"/>
    <w:rsid w:val="00304AA6"/>
    <w:rsid w:val="00305340"/>
    <w:rsid w:val="003111D6"/>
    <w:rsid w:val="00312618"/>
    <w:rsid w:val="00317089"/>
    <w:rsid w:val="00320979"/>
    <w:rsid w:val="00337FF0"/>
    <w:rsid w:val="003401F1"/>
    <w:rsid w:val="00340373"/>
    <w:rsid w:val="003452F0"/>
    <w:rsid w:val="00346928"/>
    <w:rsid w:val="00347136"/>
    <w:rsid w:val="003527CB"/>
    <w:rsid w:val="003549A5"/>
    <w:rsid w:val="003549C7"/>
    <w:rsid w:val="003566D5"/>
    <w:rsid w:val="00362306"/>
    <w:rsid w:val="00367AE0"/>
    <w:rsid w:val="003747C0"/>
    <w:rsid w:val="00376358"/>
    <w:rsid w:val="00376A9A"/>
    <w:rsid w:val="003775E9"/>
    <w:rsid w:val="00377608"/>
    <w:rsid w:val="00377A7C"/>
    <w:rsid w:val="00377EE1"/>
    <w:rsid w:val="00380935"/>
    <w:rsid w:val="00380A82"/>
    <w:rsid w:val="00382041"/>
    <w:rsid w:val="00382F12"/>
    <w:rsid w:val="003830D9"/>
    <w:rsid w:val="003838D1"/>
    <w:rsid w:val="00383F0E"/>
    <w:rsid w:val="0038629D"/>
    <w:rsid w:val="00391451"/>
    <w:rsid w:val="00394FA4"/>
    <w:rsid w:val="00395AF9"/>
    <w:rsid w:val="00395F54"/>
    <w:rsid w:val="00397B39"/>
    <w:rsid w:val="003A0936"/>
    <w:rsid w:val="003A1EFC"/>
    <w:rsid w:val="003A246B"/>
    <w:rsid w:val="003A38A0"/>
    <w:rsid w:val="003A65D2"/>
    <w:rsid w:val="003B062F"/>
    <w:rsid w:val="003B30CD"/>
    <w:rsid w:val="003B6884"/>
    <w:rsid w:val="003C2F24"/>
    <w:rsid w:val="003C35A0"/>
    <w:rsid w:val="003C5674"/>
    <w:rsid w:val="003C634E"/>
    <w:rsid w:val="003D6A99"/>
    <w:rsid w:val="003D7C23"/>
    <w:rsid w:val="003E2B71"/>
    <w:rsid w:val="003E5F4E"/>
    <w:rsid w:val="003F1731"/>
    <w:rsid w:val="003F303C"/>
    <w:rsid w:val="00401142"/>
    <w:rsid w:val="00401DDD"/>
    <w:rsid w:val="00402F2B"/>
    <w:rsid w:val="00404731"/>
    <w:rsid w:val="00405D70"/>
    <w:rsid w:val="00411062"/>
    <w:rsid w:val="004116F8"/>
    <w:rsid w:val="0041379E"/>
    <w:rsid w:val="00421C6D"/>
    <w:rsid w:val="004228D6"/>
    <w:rsid w:val="00423B19"/>
    <w:rsid w:val="00424484"/>
    <w:rsid w:val="0042465F"/>
    <w:rsid w:val="004262C3"/>
    <w:rsid w:val="00427555"/>
    <w:rsid w:val="00427879"/>
    <w:rsid w:val="00427CCA"/>
    <w:rsid w:val="00432B5F"/>
    <w:rsid w:val="00432E5F"/>
    <w:rsid w:val="00433094"/>
    <w:rsid w:val="0043394A"/>
    <w:rsid w:val="00433FD4"/>
    <w:rsid w:val="00436AAE"/>
    <w:rsid w:val="00440110"/>
    <w:rsid w:val="00443B12"/>
    <w:rsid w:val="00444597"/>
    <w:rsid w:val="00445344"/>
    <w:rsid w:val="004515F8"/>
    <w:rsid w:val="00451E8B"/>
    <w:rsid w:val="0045254E"/>
    <w:rsid w:val="00453279"/>
    <w:rsid w:val="004544E9"/>
    <w:rsid w:val="004547E5"/>
    <w:rsid w:val="0045776F"/>
    <w:rsid w:val="00461EA2"/>
    <w:rsid w:val="004635B0"/>
    <w:rsid w:val="00463CC1"/>
    <w:rsid w:val="00467326"/>
    <w:rsid w:val="00473BAC"/>
    <w:rsid w:val="0047555C"/>
    <w:rsid w:val="00475B81"/>
    <w:rsid w:val="004821EB"/>
    <w:rsid w:val="00482E9B"/>
    <w:rsid w:val="00484F1C"/>
    <w:rsid w:val="00487DFC"/>
    <w:rsid w:val="004914FE"/>
    <w:rsid w:val="004926B6"/>
    <w:rsid w:val="00492B2F"/>
    <w:rsid w:val="00494FF8"/>
    <w:rsid w:val="004A15C9"/>
    <w:rsid w:val="004A297B"/>
    <w:rsid w:val="004A3D57"/>
    <w:rsid w:val="004A531F"/>
    <w:rsid w:val="004A5970"/>
    <w:rsid w:val="004A7D03"/>
    <w:rsid w:val="004B295E"/>
    <w:rsid w:val="004B3A3B"/>
    <w:rsid w:val="004B5547"/>
    <w:rsid w:val="004B5E92"/>
    <w:rsid w:val="004C39B2"/>
    <w:rsid w:val="004C3FF0"/>
    <w:rsid w:val="004C7271"/>
    <w:rsid w:val="004D1A81"/>
    <w:rsid w:val="004D7CEB"/>
    <w:rsid w:val="004D7CF0"/>
    <w:rsid w:val="004E11C3"/>
    <w:rsid w:val="004E2BBE"/>
    <w:rsid w:val="004E3559"/>
    <w:rsid w:val="004E4A5E"/>
    <w:rsid w:val="004E6740"/>
    <w:rsid w:val="004E746B"/>
    <w:rsid w:val="004E7812"/>
    <w:rsid w:val="004F0404"/>
    <w:rsid w:val="004F1675"/>
    <w:rsid w:val="004F455B"/>
    <w:rsid w:val="004F6890"/>
    <w:rsid w:val="00501112"/>
    <w:rsid w:val="00501306"/>
    <w:rsid w:val="005027A6"/>
    <w:rsid w:val="00503155"/>
    <w:rsid w:val="00504407"/>
    <w:rsid w:val="00504CF4"/>
    <w:rsid w:val="005105C1"/>
    <w:rsid w:val="00510B61"/>
    <w:rsid w:val="0051119F"/>
    <w:rsid w:val="00512DC9"/>
    <w:rsid w:val="00514B56"/>
    <w:rsid w:val="00527C4E"/>
    <w:rsid w:val="00535341"/>
    <w:rsid w:val="00535DD1"/>
    <w:rsid w:val="00535EEB"/>
    <w:rsid w:val="00541AB4"/>
    <w:rsid w:val="00542D63"/>
    <w:rsid w:val="00543549"/>
    <w:rsid w:val="00552F9C"/>
    <w:rsid w:val="00556647"/>
    <w:rsid w:val="00557498"/>
    <w:rsid w:val="0055752E"/>
    <w:rsid w:val="0056426B"/>
    <w:rsid w:val="00564948"/>
    <w:rsid w:val="005669F6"/>
    <w:rsid w:val="0056771B"/>
    <w:rsid w:val="00571778"/>
    <w:rsid w:val="005728A1"/>
    <w:rsid w:val="005746B1"/>
    <w:rsid w:val="00574BBD"/>
    <w:rsid w:val="005755BC"/>
    <w:rsid w:val="00575A07"/>
    <w:rsid w:val="00577E82"/>
    <w:rsid w:val="0058515A"/>
    <w:rsid w:val="00587198"/>
    <w:rsid w:val="005908AE"/>
    <w:rsid w:val="0059376B"/>
    <w:rsid w:val="005937C0"/>
    <w:rsid w:val="005940C8"/>
    <w:rsid w:val="00594813"/>
    <w:rsid w:val="00595C27"/>
    <w:rsid w:val="00596B62"/>
    <w:rsid w:val="005A55D2"/>
    <w:rsid w:val="005A7307"/>
    <w:rsid w:val="005A7331"/>
    <w:rsid w:val="005B31D3"/>
    <w:rsid w:val="005C25C8"/>
    <w:rsid w:val="005C2923"/>
    <w:rsid w:val="005C3003"/>
    <w:rsid w:val="005C5001"/>
    <w:rsid w:val="005C5404"/>
    <w:rsid w:val="005C706B"/>
    <w:rsid w:val="005D39AB"/>
    <w:rsid w:val="005E25A0"/>
    <w:rsid w:val="005E3359"/>
    <w:rsid w:val="005E452E"/>
    <w:rsid w:val="005E4573"/>
    <w:rsid w:val="005F3D7E"/>
    <w:rsid w:val="00601338"/>
    <w:rsid w:val="006028CD"/>
    <w:rsid w:val="00604AA9"/>
    <w:rsid w:val="00605546"/>
    <w:rsid w:val="00607395"/>
    <w:rsid w:val="00610323"/>
    <w:rsid w:val="00612A54"/>
    <w:rsid w:val="006133BA"/>
    <w:rsid w:val="00613D03"/>
    <w:rsid w:val="00617107"/>
    <w:rsid w:val="00617DBE"/>
    <w:rsid w:val="0062145F"/>
    <w:rsid w:val="006225FC"/>
    <w:rsid w:val="006228DA"/>
    <w:rsid w:val="00623791"/>
    <w:rsid w:val="00625D7B"/>
    <w:rsid w:val="006272A1"/>
    <w:rsid w:val="006302E4"/>
    <w:rsid w:val="0063552E"/>
    <w:rsid w:val="00641B14"/>
    <w:rsid w:val="00642074"/>
    <w:rsid w:val="006425CB"/>
    <w:rsid w:val="00643226"/>
    <w:rsid w:val="00644301"/>
    <w:rsid w:val="006457DF"/>
    <w:rsid w:val="00650BE0"/>
    <w:rsid w:val="00652DA1"/>
    <w:rsid w:val="00652E70"/>
    <w:rsid w:val="0065601B"/>
    <w:rsid w:val="006605A6"/>
    <w:rsid w:val="0066253D"/>
    <w:rsid w:val="006626F2"/>
    <w:rsid w:val="006628C0"/>
    <w:rsid w:val="00664EE8"/>
    <w:rsid w:val="00666E7B"/>
    <w:rsid w:val="006724E0"/>
    <w:rsid w:val="00672D66"/>
    <w:rsid w:val="0068188B"/>
    <w:rsid w:val="00682048"/>
    <w:rsid w:val="00693E0D"/>
    <w:rsid w:val="00696197"/>
    <w:rsid w:val="006A0B01"/>
    <w:rsid w:val="006A2092"/>
    <w:rsid w:val="006A362E"/>
    <w:rsid w:val="006A3702"/>
    <w:rsid w:val="006A5A70"/>
    <w:rsid w:val="006A7FB6"/>
    <w:rsid w:val="006B0449"/>
    <w:rsid w:val="006B09F5"/>
    <w:rsid w:val="006B3B78"/>
    <w:rsid w:val="006B4A74"/>
    <w:rsid w:val="006B503D"/>
    <w:rsid w:val="006C7098"/>
    <w:rsid w:val="006C7C84"/>
    <w:rsid w:val="006D16EB"/>
    <w:rsid w:val="006D33CE"/>
    <w:rsid w:val="006E19C0"/>
    <w:rsid w:val="006E1B54"/>
    <w:rsid w:val="006E2619"/>
    <w:rsid w:val="006E26A8"/>
    <w:rsid w:val="006E3724"/>
    <w:rsid w:val="006E616C"/>
    <w:rsid w:val="006F0048"/>
    <w:rsid w:val="006F2ED1"/>
    <w:rsid w:val="006F5A43"/>
    <w:rsid w:val="006F71B8"/>
    <w:rsid w:val="0070086A"/>
    <w:rsid w:val="00703789"/>
    <w:rsid w:val="00704A00"/>
    <w:rsid w:val="00705CB7"/>
    <w:rsid w:val="00710C8F"/>
    <w:rsid w:val="00712A99"/>
    <w:rsid w:val="00714C13"/>
    <w:rsid w:val="00716434"/>
    <w:rsid w:val="00717A5B"/>
    <w:rsid w:val="00723FAE"/>
    <w:rsid w:val="007269DA"/>
    <w:rsid w:val="00731F2F"/>
    <w:rsid w:val="00732FC2"/>
    <w:rsid w:val="007349B1"/>
    <w:rsid w:val="00735589"/>
    <w:rsid w:val="00740ACB"/>
    <w:rsid w:val="007413F4"/>
    <w:rsid w:val="0074195F"/>
    <w:rsid w:val="0074395B"/>
    <w:rsid w:val="00743A47"/>
    <w:rsid w:val="00744467"/>
    <w:rsid w:val="00746469"/>
    <w:rsid w:val="00746C8E"/>
    <w:rsid w:val="0075090C"/>
    <w:rsid w:val="00751056"/>
    <w:rsid w:val="00753386"/>
    <w:rsid w:val="007547E0"/>
    <w:rsid w:val="0076120D"/>
    <w:rsid w:val="00763C2B"/>
    <w:rsid w:val="007704AA"/>
    <w:rsid w:val="00770AE9"/>
    <w:rsid w:val="0077142C"/>
    <w:rsid w:val="00772319"/>
    <w:rsid w:val="00772750"/>
    <w:rsid w:val="0077276A"/>
    <w:rsid w:val="00773349"/>
    <w:rsid w:val="0077355D"/>
    <w:rsid w:val="0077647E"/>
    <w:rsid w:val="007773DF"/>
    <w:rsid w:val="00777FFD"/>
    <w:rsid w:val="00780095"/>
    <w:rsid w:val="007809B3"/>
    <w:rsid w:val="00780D4F"/>
    <w:rsid w:val="00782A06"/>
    <w:rsid w:val="007830BF"/>
    <w:rsid w:val="0078545A"/>
    <w:rsid w:val="00786C48"/>
    <w:rsid w:val="00790BB6"/>
    <w:rsid w:val="0079571E"/>
    <w:rsid w:val="0079731D"/>
    <w:rsid w:val="00797BC5"/>
    <w:rsid w:val="00797BDF"/>
    <w:rsid w:val="007A3ACA"/>
    <w:rsid w:val="007B0111"/>
    <w:rsid w:val="007B0F6B"/>
    <w:rsid w:val="007B3FD6"/>
    <w:rsid w:val="007B6769"/>
    <w:rsid w:val="007C2F20"/>
    <w:rsid w:val="007C3DF1"/>
    <w:rsid w:val="007C576C"/>
    <w:rsid w:val="007D0055"/>
    <w:rsid w:val="007D1163"/>
    <w:rsid w:val="007D1646"/>
    <w:rsid w:val="007D3C78"/>
    <w:rsid w:val="007D435B"/>
    <w:rsid w:val="007D57CC"/>
    <w:rsid w:val="007E4C94"/>
    <w:rsid w:val="007E712D"/>
    <w:rsid w:val="007E76E1"/>
    <w:rsid w:val="007F165A"/>
    <w:rsid w:val="007F1C30"/>
    <w:rsid w:val="007F1DFB"/>
    <w:rsid w:val="007F5088"/>
    <w:rsid w:val="007F7FC5"/>
    <w:rsid w:val="008009AB"/>
    <w:rsid w:val="008029A9"/>
    <w:rsid w:val="00804732"/>
    <w:rsid w:val="0080518E"/>
    <w:rsid w:val="00807B4F"/>
    <w:rsid w:val="00807C0D"/>
    <w:rsid w:val="00811443"/>
    <w:rsid w:val="0082104A"/>
    <w:rsid w:val="00824E62"/>
    <w:rsid w:val="00824F74"/>
    <w:rsid w:val="0082706B"/>
    <w:rsid w:val="00834DC5"/>
    <w:rsid w:val="00835088"/>
    <w:rsid w:val="0083532A"/>
    <w:rsid w:val="008353C4"/>
    <w:rsid w:val="00836106"/>
    <w:rsid w:val="008372C4"/>
    <w:rsid w:val="00837972"/>
    <w:rsid w:val="00842C1E"/>
    <w:rsid w:val="00843D6D"/>
    <w:rsid w:val="00847155"/>
    <w:rsid w:val="008512BE"/>
    <w:rsid w:val="008552CB"/>
    <w:rsid w:val="00855DCF"/>
    <w:rsid w:val="00857443"/>
    <w:rsid w:val="00857FEC"/>
    <w:rsid w:val="008601ED"/>
    <w:rsid w:val="00863686"/>
    <w:rsid w:val="008645AA"/>
    <w:rsid w:val="00870FEB"/>
    <w:rsid w:val="008716E8"/>
    <w:rsid w:val="00872A02"/>
    <w:rsid w:val="008732DE"/>
    <w:rsid w:val="00873C4C"/>
    <w:rsid w:val="008743CB"/>
    <w:rsid w:val="008752D8"/>
    <w:rsid w:val="00881388"/>
    <w:rsid w:val="00883B27"/>
    <w:rsid w:val="00883F31"/>
    <w:rsid w:val="0088458E"/>
    <w:rsid w:val="00886CDD"/>
    <w:rsid w:val="00886EAB"/>
    <w:rsid w:val="00887AC9"/>
    <w:rsid w:val="00890A5D"/>
    <w:rsid w:val="00890FE0"/>
    <w:rsid w:val="00893BC9"/>
    <w:rsid w:val="00895FA9"/>
    <w:rsid w:val="008962B7"/>
    <w:rsid w:val="008A1717"/>
    <w:rsid w:val="008A2266"/>
    <w:rsid w:val="008A7665"/>
    <w:rsid w:val="008A7FA3"/>
    <w:rsid w:val="008B2830"/>
    <w:rsid w:val="008B5A47"/>
    <w:rsid w:val="008B5F38"/>
    <w:rsid w:val="008C0E44"/>
    <w:rsid w:val="008C24E6"/>
    <w:rsid w:val="008C600C"/>
    <w:rsid w:val="008C6540"/>
    <w:rsid w:val="008C6AE1"/>
    <w:rsid w:val="008C7BFC"/>
    <w:rsid w:val="008C7DAD"/>
    <w:rsid w:val="008D1731"/>
    <w:rsid w:val="008D18E2"/>
    <w:rsid w:val="008D3274"/>
    <w:rsid w:val="008D6AD3"/>
    <w:rsid w:val="008E0EDD"/>
    <w:rsid w:val="008E131C"/>
    <w:rsid w:val="008E1372"/>
    <w:rsid w:val="008E2F7A"/>
    <w:rsid w:val="008E4FA4"/>
    <w:rsid w:val="008E56AF"/>
    <w:rsid w:val="008E5F3C"/>
    <w:rsid w:val="008E6CB2"/>
    <w:rsid w:val="008E788F"/>
    <w:rsid w:val="008F1A9B"/>
    <w:rsid w:val="008F27AD"/>
    <w:rsid w:val="008F4393"/>
    <w:rsid w:val="008F4F8B"/>
    <w:rsid w:val="008F670D"/>
    <w:rsid w:val="008F6BDD"/>
    <w:rsid w:val="00900F23"/>
    <w:rsid w:val="009019F1"/>
    <w:rsid w:val="00901B70"/>
    <w:rsid w:val="0090203E"/>
    <w:rsid w:val="00904079"/>
    <w:rsid w:val="0090510E"/>
    <w:rsid w:val="009123B6"/>
    <w:rsid w:val="00914F78"/>
    <w:rsid w:val="00915961"/>
    <w:rsid w:val="0091710A"/>
    <w:rsid w:val="00917C16"/>
    <w:rsid w:val="00917F70"/>
    <w:rsid w:val="009205C2"/>
    <w:rsid w:val="00921A43"/>
    <w:rsid w:val="00923137"/>
    <w:rsid w:val="009235FD"/>
    <w:rsid w:val="009377D7"/>
    <w:rsid w:val="009404FA"/>
    <w:rsid w:val="0094127F"/>
    <w:rsid w:val="009534E3"/>
    <w:rsid w:val="00953CC5"/>
    <w:rsid w:val="00954CC1"/>
    <w:rsid w:val="009560C7"/>
    <w:rsid w:val="00956446"/>
    <w:rsid w:val="009569E1"/>
    <w:rsid w:val="009574A8"/>
    <w:rsid w:val="00957D3F"/>
    <w:rsid w:val="00960D08"/>
    <w:rsid w:val="0096297A"/>
    <w:rsid w:val="009632D9"/>
    <w:rsid w:val="00980BF2"/>
    <w:rsid w:val="00981529"/>
    <w:rsid w:val="00986EC3"/>
    <w:rsid w:val="009902BC"/>
    <w:rsid w:val="0099582D"/>
    <w:rsid w:val="009958C1"/>
    <w:rsid w:val="00996A6C"/>
    <w:rsid w:val="009A256B"/>
    <w:rsid w:val="009B2EAE"/>
    <w:rsid w:val="009B47C6"/>
    <w:rsid w:val="009B697E"/>
    <w:rsid w:val="009C12F4"/>
    <w:rsid w:val="009C68CE"/>
    <w:rsid w:val="009C6BF9"/>
    <w:rsid w:val="009D24CA"/>
    <w:rsid w:val="009D3117"/>
    <w:rsid w:val="009D3347"/>
    <w:rsid w:val="009D4493"/>
    <w:rsid w:val="009D63B0"/>
    <w:rsid w:val="009D73E7"/>
    <w:rsid w:val="009E3662"/>
    <w:rsid w:val="009E36EA"/>
    <w:rsid w:val="009E40A7"/>
    <w:rsid w:val="009E550C"/>
    <w:rsid w:val="009E6388"/>
    <w:rsid w:val="009E7191"/>
    <w:rsid w:val="009F0DEF"/>
    <w:rsid w:val="009F3164"/>
    <w:rsid w:val="009F3599"/>
    <w:rsid w:val="009F6FE9"/>
    <w:rsid w:val="00A025F3"/>
    <w:rsid w:val="00A03519"/>
    <w:rsid w:val="00A03667"/>
    <w:rsid w:val="00A03A3D"/>
    <w:rsid w:val="00A0689F"/>
    <w:rsid w:val="00A10610"/>
    <w:rsid w:val="00A14587"/>
    <w:rsid w:val="00A15500"/>
    <w:rsid w:val="00A167DF"/>
    <w:rsid w:val="00A17745"/>
    <w:rsid w:val="00A17BF8"/>
    <w:rsid w:val="00A20103"/>
    <w:rsid w:val="00A208F1"/>
    <w:rsid w:val="00A2098F"/>
    <w:rsid w:val="00A34036"/>
    <w:rsid w:val="00A35228"/>
    <w:rsid w:val="00A40A41"/>
    <w:rsid w:val="00A4187A"/>
    <w:rsid w:val="00A41C81"/>
    <w:rsid w:val="00A43BCB"/>
    <w:rsid w:val="00A52121"/>
    <w:rsid w:val="00A54152"/>
    <w:rsid w:val="00A55908"/>
    <w:rsid w:val="00A5613E"/>
    <w:rsid w:val="00A57F84"/>
    <w:rsid w:val="00A61A24"/>
    <w:rsid w:val="00A61E50"/>
    <w:rsid w:val="00A633D5"/>
    <w:rsid w:val="00A63720"/>
    <w:rsid w:val="00A65343"/>
    <w:rsid w:val="00A7189F"/>
    <w:rsid w:val="00A72D6C"/>
    <w:rsid w:val="00A81E37"/>
    <w:rsid w:val="00A8309D"/>
    <w:rsid w:val="00A836B1"/>
    <w:rsid w:val="00A86585"/>
    <w:rsid w:val="00A879DD"/>
    <w:rsid w:val="00A87BEB"/>
    <w:rsid w:val="00A90E6F"/>
    <w:rsid w:val="00A91414"/>
    <w:rsid w:val="00A9150D"/>
    <w:rsid w:val="00AA09B4"/>
    <w:rsid w:val="00AA336C"/>
    <w:rsid w:val="00AB041F"/>
    <w:rsid w:val="00AB22C2"/>
    <w:rsid w:val="00AB5097"/>
    <w:rsid w:val="00AB76B4"/>
    <w:rsid w:val="00AC314B"/>
    <w:rsid w:val="00AC3285"/>
    <w:rsid w:val="00AC61D3"/>
    <w:rsid w:val="00AC66CD"/>
    <w:rsid w:val="00AC78BC"/>
    <w:rsid w:val="00AD1DFF"/>
    <w:rsid w:val="00AD34A2"/>
    <w:rsid w:val="00AD564B"/>
    <w:rsid w:val="00AD772E"/>
    <w:rsid w:val="00AE143F"/>
    <w:rsid w:val="00AE6138"/>
    <w:rsid w:val="00AE62A1"/>
    <w:rsid w:val="00AE7403"/>
    <w:rsid w:val="00AF195D"/>
    <w:rsid w:val="00AF19F8"/>
    <w:rsid w:val="00AF2062"/>
    <w:rsid w:val="00AF3E6E"/>
    <w:rsid w:val="00AF5722"/>
    <w:rsid w:val="00AF5A5E"/>
    <w:rsid w:val="00AF7634"/>
    <w:rsid w:val="00AF76EC"/>
    <w:rsid w:val="00B00A8B"/>
    <w:rsid w:val="00B02775"/>
    <w:rsid w:val="00B03647"/>
    <w:rsid w:val="00B04E83"/>
    <w:rsid w:val="00B1250A"/>
    <w:rsid w:val="00B14684"/>
    <w:rsid w:val="00B155F1"/>
    <w:rsid w:val="00B15A79"/>
    <w:rsid w:val="00B21976"/>
    <w:rsid w:val="00B2266C"/>
    <w:rsid w:val="00B22C39"/>
    <w:rsid w:val="00B234B8"/>
    <w:rsid w:val="00B24581"/>
    <w:rsid w:val="00B268B1"/>
    <w:rsid w:val="00B322EE"/>
    <w:rsid w:val="00B32D93"/>
    <w:rsid w:val="00B3435B"/>
    <w:rsid w:val="00B3456B"/>
    <w:rsid w:val="00B3641C"/>
    <w:rsid w:val="00B368FE"/>
    <w:rsid w:val="00B40D29"/>
    <w:rsid w:val="00B413D5"/>
    <w:rsid w:val="00B41BAD"/>
    <w:rsid w:val="00B423CB"/>
    <w:rsid w:val="00B43006"/>
    <w:rsid w:val="00B433C2"/>
    <w:rsid w:val="00B43F0F"/>
    <w:rsid w:val="00B44839"/>
    <w:rsid w:val="00B45EE6"/>
    <w:rsid w:val="00B46EF2"/>
    <w:rsid w:val="00B545B6"/>
    <w:rsid w:val="00B60191"/>
    <w:rsid w:val="00B60207"/>
    <w:rsid w:val="00B63BD7"/>
    <w:rsid w:val="00B63C39"/>
    <w:rsid w:val="00B64D17"/>
    <w:rsid w:val="00B64D5F"/>
    <w:rsid w:val="00B650B6"/>
    <w:rsid w:val="00B72B65"/>
    <w:rsid w:val="00B7319A"/>
    <w:rsid w:val="00B74C89"/>
    <w:rsid w:val="00B7510A"/>
    <w:rsid w:val="00B765AB"/>
    <w:rsid w:val="00B7773D"/>
    <w:rsid w:val="00B816FF"/>
    <w:rsid w:val="00B81780"/>
    <w:rsid w:val="00B8674E"/>
    <w:rsid w:val="00B87152"/>
    <w:rsid w:val="00B9315E"/>
    <w:rsid w:val="00B95E83"/>
    <w:rsid w:val="00BA1036"/>
    <w:rsid w:val="00BA40D4"/>
    <w:rsid w:val="00BA5691"/>
    <w:rsid w:val="00BA56E5"/>
    <w:rsid w:val="00BB073F"/>
    <w:rsid w:val="00BB1468"/>
    <w:rsid w:val="00BB2006"/>
    <w:rsid w:val="00BB275D"/>
    <w:rsid w:val="00BB67B0"/>
    <w:rsid w:val="00BC0232"/>
    <w:rsid w:val="00BC0A5E"/>
    <w:rsid w:val="00BC4D6F"/>
    <w:rsid w:val="00BC53C8"/>
    <w:rsid w:val="00BC5438"/>
    <w:rsid w:val="00BC5686"/>
    <w:rsid w:val="00BC620D"/>
    <w:rsid w:val="00BC67B8"/>
    <w:rsid w:val="00BC6923"/>
    <w:rsid w:val="00BC7530"/>
    <w:rsid w:val="00BC7706"/>
    <w:rsid w:val="00BC7C61"/>
    <w:rsid w:val="00BD50F9"/>
    <w:rsid w:val="00BD52CA"/>
    <w:rsid w:val="00BE1C59"/>
    <w:rsid w:val="00BE5570"/>
    <w:rsid w:val="00BE63C6"/>
    <w:rsid w:val="00BE7DA7"/>
    <w:rsid w:val="00BF3264"/>
    <w:rsid w:val="00BF7087"/>
    <w:rsid w:val="00BF78D0"/>
    <w:rsid w:val="00C02FDF"/>
    <w:rsid w:val="00C133B9"/>
    <w:rsid w:val="00C13C40"/>
    <w:rsid w:val="00C13FB1"/>
    <w:rsid w:val="00C142BB"/>
    <w:rsid w:val="00C162FC"/>
    <w:rsid w:val="00C16AB9"/>
    <w:rsid w:val="00C21AAD"/>
    <w:rsid w:val="00C22D33"/>
    <w:rsid w:val="00C272A3"/>
    <w:rsid w:val="00C30B09"/>
    <w:rsid w:val="00C333E1"/>
    <w:rsid w:val="00C35DCB"/>
    <w:rsid w:val="00C40197"/>
    <w:rsid w:val="00C43055"/>
    <w:rsid w:val="00C445F8"/>
    <w:rsid w:val="00C51233"/>
    <w:rsid w:val="00C51684"/>
    <w:rsid w:val="00C539D4"/>
    <w:rsid w:val="00C57471"/>
    <w:rsid w:val="00C603CC"/>
    <w:rsid w:val="00C638AC"/>
    <w:rsid w:val="00C6460F"/>
    <w:rsid w:val="00C67346"/>
    <w:rsid w:val="00C707BA"/>
    <w:rsid w:val="00C73259"/>
    <w:rsid w:val="00C745CA"/>
    <w:rsid w:val="00C75E52"/>
    <w:rsid w:val="00C76DA0"/>
    <w:rsid w:val="00C774AC"/>
    <w:rsid w:val="00C80337"/>
    <w:rsid w:val="00C81875"/>
    <w:rsid w:val="00C821E2"/>
    <w:rsid w:val="00C83614"/>
    <w:rsid w:val="00C845C9"/>
    <w:rsid w:val="00C87594"/>
    <w:rsid w:val="00C87687"/>
    <w:rsid w:val="00C90570"/>
    <w:rsid w:val="00C91626"/>
    <w:rsid w:val="00C92B4E"/>
    <w:rsid w:val="00C93865"/>
    <w:rsid w:val="00C93F0B"/>
    <w:rsid w:val="00C94355"/>
    <w:rsid w:val="00C97F01"/>
    <w:rsid w:val="00CA1316"/>
    <w:rsid w:val="00CA255F"/>
    <w:rsid w:val="00CA2D61"/>
    <w:rsid w:val="00CA3C71"/>
    <w:rsid w:val="00CB1E44"/>
    <w:rsid w:val="00CB6084"/>
    <w:rsid w:val="00CB6ABF"/>
    <w:rsid w:val="00CB75AF"/>
    <w:rsid w:val="00CC1C1C"/>
    <w:rsid w:val="00CC2A6C"/>
    <w:rsid w:val="00CC3727"/>
    <w:rsid w:val="00CC3898"/>
    <w:rsid w:val="00CC73E6"/>
    <w:rsid w:val="00CD1FEB"/>
    <w:rsid w:val="00CD22BD"/>
    <w:rsid w:val="00CD6380"/>
    <w:rsid w:val="00CD7100"/>
    <w:rsid w:val="00CE1173"/>
    <w:rsid w:val="00CE169E"/>
    <w:rsid w:val="00CE3165"/>
    <w:rsid w:val="00CE6009"/>
    <w:rsid w:val="00CE7CF5"/>
    <w:rsid w:val="00CF174E"/>
    <w:rsid w:val="00CF32FE"/>
    <w:rsid w:val="00D05D0D"/>
    <w:rsid w:val="00D06169"/>
    <w:rsid w:val="00D06721"/>
    <w:rsid w:val="00D0680F"/>
    <w:rsid w:val="00D07750"/>
    <w:rsid w:val="00D107DD"/>
    <w:rsid w:val="00D108D4"/>
    <w:rsid w:val="00D12416"/>
    <w:rsid w:val="00D20203"/>
    <w:rsid w:val="00D20F81"/>
    <w:rsid w:val="00D215F1"/>
    <w:rsid w:val="00D27747"/>
    <w:rsid w:val="00D3526E"/>
    <w:rsid w:val="00D35C88"/>
    <w:rsid w:val="00D3654A"/>
    <w:rsid w:val="00D36FD3"/>
    <w:rsid w:val="00D40AC8"/>
    <w:rsid w:val="00D41B47"/>
    <w:rsid w:val="00D41F82"/>
    <w:rsid w:val="00D4543C"/>
    <w:rsid w:val="00D5256D"/>
    <w:rsid w:val="00D53AF9"/>
    <w:rsid w:val="00D6100A"/>
    <w:rsid w:val="00D619EF"/>
    <w:rsid w:val="00D6210B"/>
    <w:rsid w:val="00D62B56"/>
    <w:rsid w:val="00D644EA"/>
    <w:rsid w:val="00D700B9"/>
    <w:rsid w:val="00D70CD6"/>
    <w:rsid w:val="00D7173E"/>
    <w:rsid w:val="00D71E8E"/>
    <w:rsid w:val="00D73D9A"/>
    <w:rsid w:val="00D75D4C"/>
    <w:rsid w:val="00D81E64"/>
    <w:rsid w:val="00D821CB"/>
    <w:rsid w:val="00D847EC"/>
    <w:rsid w:val="00D84A62"/>
    <w:rsid w:val="00D85059"/>
    <w:rsid w:val="00D85306"/>
    <w:rsid w:val="00D85FB7"/>
    <w:rsid w:val="00D876E2"/>
    <w:rsid w:val="00D95731"/>
    <w:rsid w:val="00D95FD1"/>
    <w:rsid w:val="00D978FB"/>
    <w:rsid w:val="00D97EC8"/>
    <w:rsid w:val="00DA1CD9"/>
    <w:rsid w:val="00DA25F4"/>
    <w:rsid w:val="00DA4B55"/>
    <w:rsid w:val="00DB14E2"/>
    <w:rsid w:val="00DB4A48"/>
    <w:rsid w:val="00DB627F"/>
    <w:rsid w:val="00DB749B"/>
    <w:rsid w:val="00DC255E"/>
    <w:rsid w:val="00DC2DA2"/>
    <w:rsid w:val="00DC39D0"/>
    <w:rsid w:val="00DC6276"/>
    <w:rsid w:val="00DD3F9C"/>
    <w:rsid w:val="00DD4696"/>
    <w:rsid w:val="00DD4E24"/>
    <w:rsid w:val="00DD6C6D"/>
    <w:rsid w:val="00DD70C0"/>
    <w:rsid w:val="00DD7978"/>
    <w:rsid w:val="00DE01AA"/>
    <w:rsid w:val="00DE1D9C"/>
    <w:rsid w:val="00DE22F3"/>
    <w:rsid w:val="00DE3BA9"/>
    <w:rsid w:val="00DF09CB"/>
    <w:rsid w:val="00DF13FF"/>
    <w:rsid w:val="00DF5A2E"/>
    <w:rsid w:val="00DF5CDF"/>
    <w:rsid w:val="00DF5E69"/>
    <w:rsid w:val="00DF6D06"/>
    <w:rsid w:val="00DF6D46"/>
    <w:rsid w:val="00DF7FB1"/>
    <w:rsid w:val="00E00B16"/>
    <w:rsid w:val="00E03903"/>
    <w:rsid w:val="00E06769"/>
    <w:rsid w:val="00E12606"/>
    <w:rsid w:val="00E132A2"/>
    <w:rsid w:val="00E14563"/>
    <w:rsid w:val="00E1486D"/>
    <w:rsid w:val="00E20ABA"/>
    <w:rsid w:val="00E2230F"/>
    <w:rsid w:val="00E235EC"/>
    <w:rsid w:val="00E23A31"/>
    <w:rsid w:val="00E23BAC"/>
    <w:rsid w:val="00E2702C"/>
    <w:rsid w:val="00E329E8"/>
    <w:rsid w:val="00E356DD"/>
    <w:rsid w:val="00E37565"/>
    <w:rsid w:val="00E4037A"/>
    <w:rsid w:val="00E40698"/>
    <w:rsid w:val="00E426E8"/>
    <w:rsid w:val="00E45879"/>
    <w:rsid w:val="00E470EA"/>
    <w:rsid w:val="00E4725F"/>
    <w:rsid w:val="00E477DD"/>
    <w:rsid w:val="00E47D94"/>
    <w:rsid w:val="00E50A90"/>
    <w:rsid w:val="00E53DAC"/>
    <w:rsid w:val="00E560F7"/>
    <w:rsid w:val="00E60072"/>
    <w:rsid w:val="00E64CAC"/>
    <w:rsid w:val="00E74300"/>
    <w:rsid w:val="00E76284"/>
    <w:rsid w:val="00E76C41"/>
    <w:rsid w:val="00E815D4"/>
    <w:rsid w:val="00E82D4A"/>
    <w:rsid w:val="00E85BF4"/>
    <w:rsid w:val="00E96421"/>
    <w:rsid w:val="00E96BA7"/>
    <w:rsid w:val="00E97425"/>
    <w:rsid w:val="00E977B5"/>
    <w:rsid w:val="00EA1035"/>
    <w:rsid w:val="00EA17C2"/>
    <w:rsid w:val="00EA2A67"/>
    <w:rsid w:val="00EA2D7A"/>
    <w:rsid w:val="00EA5CFE"/>
    <w:rsid w:val="00EA6CDB"/>
    <w:rsid w:val="00EB41FD"/>
    <w:rsid w:val="00EB44C3"/>
    <w:rsid w:val="00EC0DB6"/>
    <w:rsid w:val="00EC675A"/>
    <w:rsid w:val="00ED3689"/>
    <w:rsid w:val="00ED49F9"/>
    <w:rsid w:val="00EE2F88"/>
    <w:rsid w:val="00EE7FCB"/>
    <w:rsid w:val="00EF6722"/>
    <w:rsid w:val="00EF7A49"/>
    <w:rsid w:val="00F01025"/>
    <w:rsid w:val="00F04844"/>
    <w:rsid w:val="00F07945"/>
    <w:rsid w:val="00F07F91"/>
    <w:rsid w:val="00F10000"/>
    <w:rsid w:val="00F12C6D"/>
    <w:rsid w:val="00F13EE7"/>
    <w:rsid w:val="00F21CCB"/>
    <w:rsid w:val="00F2273B"/>
    <w:rsid w:val="00F23D0F"/>
    <w:rsid w:val="00F302B3"/>
    <w:rsid w:val="00F3630E"/>
    <w:rsid w:val="00F366B9"/>
    <w:rsid w:val="00F36D36"/>
    <w:rsid w:val="00F37310"/>
    <w:rsid w:val="00F3747F"/>
    <w:rsid w:val="00F444B3"/>
    <w:rsid w:val="00F4462E"/>
    <w:rsid w:val="00F52FF2"/>
    <w:rsid w:val="00F53E32"/>
    <w:rsid w:val="00F56AE0"/>
    <w:rsid w:val="00F57B14"/>
    <w:rsid w:val="00F60FFA"/>
    <w:rsid w:val="00F6455D"/>
    <w:rsid w:val="00F656AA"/>
    <w:rsid w:val="00F66775"/>
    <w:rsid w:val="00F674F2"/>
    <w:rsid w:val="00F67A40"/>
    <w:rsid w:val="00F775BE"/>
    <w:rsid w:val="00F83598"/>
    <w:rsid w:val="00F90C72"/>
    <w:rsid w:val="00F919D1"/>
    <w:rsid w:val="00F91FFF"/>
    <w:rsid w:val="00F92022"/>
    <w:rsid w:val="00F92B1B"/>
    <w:rsid w:val="00F93788"/>
    <w:rsid w:val="00F9488C"/>
    <w:rsid w:val="00F95ABC"/>
    <w:rsid w:val="00F96A50"/>
    <w:rsid w:val="00F96FDD"/>
    <w:rsid w:val="00FA061F"/>
    <w:rsid w:val="00FA1338"/>
    <w:rsid w:val="00FA49C5"/>
    <w:rsid w:val="00FA5145"/>
    <w:rsid w:val="00FA76FD"/>
    <w:rsid w:val="00FB3C69"/>
    <w:rsid w:val="00FB57A0"/>
    <w:rsid w:val="00FB5C99"/>
    <w:rsid w:val="00FB5DC5"/>
    <w:rsid w:val="00FC05E4"/>
    <w:rsid w:val="00FC60E8"/>
    <w:rsid w:val="00FC6C5E"/>
    <w:rsid w:val="00FC7582"/>
    <w:rsid w:val="00FD6ACC"/>
    <w:rsid w:val="00FD7366"/>
    <w:rsid w:val="00FE255C"/>
    <w:rsid w:val="00FE3261"/>
    <w:rsid w:val="00FF4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6FB9D"/>
  <w14:defaultImageDpi w14:val="32767"/>
  <w15:chartTrackingRefBased/>
  <w15:docId w15:val="{66105338-1A5F-8F4B-BE16-FBC094DC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455B"/>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C90570"/>
    <w:pPr>
      <w:keepNext/>
      <w:keepLines/>
      <w:spacing w:before="240"/>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2">
    <w:name w:val="heading 2"/>
    <w:basedOn w:val="Normal"/>
    <w:next w:val="Normal"/>
    <w:link w:val="Heading2Char"/>
    <w:uiPriority w:val="9"/>
    <w:unhideWhenUsed/>
    <w:qFormat/>
    <w:rsid w:val="00C90570"/>
    <w:pPr>
      <w:keepNext/>
      <w:keepLines/>
      <w:spacing w:before="40"/>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link w:val="Heading3Char"/>
    <w:uiPriority w:val="9"/>
    <w:qFormat/>
    <w:rsid w:val="00AC314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21608E"/>
    <w:pPr>
      <w:keepNext/>
      <w:keepLines/>
      <w:spacing w:before="40"/>
      <w:outlineLvl w:val="3"/>
    </w:pPr>
    <w:rPr>
      <w:rFonts w:asciiTheme="majorHAnsi" w:eastAsiaTheme="majorEastAsia" w:hAnsiTheme="majorHAnsi" w:cstheme="majorBidi"/>
      <w:i/>
      <w:iCs/>
      <w:color w:val="2F5496" w:themeColor="accent1" w:themeShade="B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D1DFF"/>
    <w:rPr>
      <w:rFonts w:ascii="Calibri" w:eastAsiaTheme="minorHAnsi" w:hAnsi="Calibri" w:cs="Calibri"/>
      <w:lang w:val="en-US" w:eastAsia="en-US"/>
    </w:rPr>
  </w:style>
  <w:style w:type="character" w:customStyle="1" w:styleId="EndNoteBibliographyChar">
    <w:name w:val="EndNote Bibliography Char"/>
    <w:basedOn w:val="DefaultParagraphFont"/>
    <w:link w:val="EndNoteBibliography"/>
    <w:rsid w:val="00AD1DFF"/>
    <w:rPr>
      <w:rFonts w:ascii="Calibri" w:hAnsi="Calibri" w:cs="Calibri"/>
      <w:lang w:val="en-US"/>
    </w:rPr>
  </w:style>
  <w:style w:type="paragraph" w:customStyle="1" w:styleId="headinganchor">
    <w:name w:val="headinganchor"/>
    <w:basedOn w:val="Normal"/>
    <w:rsid w:val="00AD1DFF"/>
    <w:pPr>
      <w:spacing w:before="100" w:beforeAutospacing="1" w:after="100" w:afterAutospacing="1"/>
    </w:pPr>
  </w:style>
  <w:style w:type="paragraph" w:styleId="NormalWeb">
    <w:name w:val="Normal (Web)"/>
    <w:basedOn w:val="Normal"/>
    <w:link w:val="NormalWebChar"/>
    <w:uiPriority w:val="99"/>
    <w:unhideWhenUsed/>
    <w:rsid w:val="00AD1DFF"/>
    <w:pPr>
      <w:spacing w:before="100" w:beforeAutospacing="1" w:after="100" w:afterAutospacing="1"/>
    </w:pPr>
  </w:style>
  <w:style w:type="character" w:customStyle="1" w:styleId="h2">
    <w:name w:val="h2"/>
    <w:basedOn w:val="DefaultParagraphFont"/>
    <w:rsid w:val="00AD1DFF"/>
  </w:style>
  <w:style w:type="character" w:customStyle="1" w:styleId="h3">
    <w:name w:val="h3"/>
    <w:basedOn w:val="DefaultParagraphFont"/>
    <w:rsid w:val="00AD1DFF"/>
  </w:style>
  <w:style w:type="table" w:styleId="GridTable4">
    <w:name w:val="Grid Table 4"/>
    <w:basedOn w:val="TableNormal"/>
    <w:uiPriority w:val="49"/>
    <w:rsid w:val="00AD1D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Title">
    <w:name w:val="EndNote Bibliography Title"/>
    <w:basedOn w:val="Normal"/>
    <w:link w:val="EndNoteBibliographyTitleChar"/>
    <w:rsid w:val="00AF7634"/>
    <w:pPr>
      <w:jc w:val="center"/>
    </w:pPr>
    <w:rPr>
      <w:rFonts w:ascii="Calibri" w:eastAsiaTheme="minorHAnsi" w:hAnsi="Calibri" w:cs="Calibri"/>
      <w:lang w:val="en-US" w:eastAsia="en-US"/>
    </w:rPr>
  </w:style>
  <w:style w:type="character" w:customStyle="1" w:styleId="EndNoteBibliographyTitleChar">
    <w:name w:val="EndNote Bibliography Title Char"/>
    <w:basedOn w:val="EndNoteBibliographyChar"/>
    <w:link w:val="EndNoteBibliographyTitle"/>
    <w:rsid w:val="00AF7634"/>
    <w:rPr>
      <w:rFonts w:ascii="Calibri" w:hAnsi="Calibri" w:cs="Calibri"/>
      <w:lang w:val="en-US"/>
    </w:rPr>
  </w:style>
  <w:style w:type="character" w:styleId="Hyperlink">
    <w:name w:val="Hyperlink"/>
    <w:basedOn w:val="DefaultParagraphFont"/>
    <w:uiPriority w:val="99"/>
    <w:unhideWhenUsed/>
    <w:rsid w:val="00AF7634"/>
    <w:rPr>
      <w:color w:val="0000FF"/>
      <w:u w:val="single"/>
    </w:rPr>
  </w:style>
  <w:style w:type="table" w:styleId="TableGrid">
    <w:name w:val="Table Grid"/>
    <w:basedOn w:val="TableNormal"/>
    <w:uiPriority w:val="39"/>
    <w:rsid w:val="00AF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AF763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AF7634"/>
    <w:pPr>
      <w:ind w:left="720"/>
      <w:contextualSpacing/>
    </w:pPr>
    <w:rPr>
      <w:rFonts w:asciiTheme="minorHAnsi" w:eastAsiaTheme="minorHAnsi" w:hAnsiTheme="minorHAnsi" w:cstheme="minorBidi"/>
      <w:lang w:val="en-GB" w:eastAsia="en-US"/>
    </w:rPr>
  </w:style>
  <w:style w:type="character" w:customStyle="1" w:styleId="Heading3Char">
    <w:name w:val="Heading 3 Char"/>
    <w:basedOn w:val="DefaultParagraphFont"/>
    <w:link w:val="Heading3"/>
    <w:uiPriority w:val="9"/>
    <w:rsid w:val="00AC314B"/>
    <w:rPr>
      <w:rFonts w:ascii="Times New Roman" w:eastAsia="Times New Roman" w:hAnsi="Times New Roman" w:cs="Times New Roman"/>
      <w:b/>
      <w:bCs/>
      <w:sz w:val="27"/>
      <w:szCs w:val="27"/>
      <w:lang w:val="en-AU" w:eastAsia="en-GB"/>
    </w:rPr>
  </w:style>
  <w:style w:type="paragraph" w:styleId="Header">
    <w:name w:val="header"/>
    <w:basedOn w:val="Normal"/>
    <w:link w:val="HeaderChar"/>
    <w:uiPriority w:val="99"/>
    <w:unhideWhenUsed/>
    <w:rsid w:val="00890A5D"/>
    <w:pPr>
      <w:tabs>
        <w:tab w:val="center" w:pos="4513"/>
        <w:tab w:val="right" w:pos="9026"/>
      </w:tabs>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890A5D"/>
  </w:style>
  <w:style w:type="paragraph" w:styleId="Footer">
    <w:name w:val="footer"/>
    <w:basedOn w:val="Normal"/>
    <w:link w:val="FooterChar"/>
    <w:uiPriority w:val="99"/>
    <w:unhideWhenUsed/>
    <w:rsid w:val="00890A5D"/>
    <w:pPr>
      <w:tabs>
        <w:tab w:val="center" w:pos="4513"/>
        <w:tab w:val="right" w:pos="9026"/>
      </w:tabs>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890A5D"/>
  </w:style>
  <w:style w:type="paragraph" w:styleId="NoSpacing">
    <w:name w:val="No Spacing"/>
    <w:link w:val="NoSpacingChar"/>
    <w:uiPriority w:val="1"/>
    <w:qFormat/>
    <w:rsid w:val="00D97EC8"/>
    <w:rPr>
      <w:rFonts w:eastAsiaTheme="minorEastAsia"/>
      <w:sz w:val="22"/>
      <w:szCs w:val="22"/>
      <w:lang w:val="en-US" w:eastAsia="zh-CN"/>
    </w:rPr>
  </w:style>
  <w:style w:type="character" w:customStyle="1" w:styleId="NoSpacingChar">
    <w:name w:val="No Spacing Char"/>
    <w:basedOn w:val="DefaultParagraphFont"/>
    <w:link w:val="NoSpacing"/>
    <w:uiPriority w:val="1"/>
    <w:rsid w:val="00D97EC8"/>
    <w:rPr>
      <w:rFonts w:eastAsiaTheme="minorEastAsia"/>
      <w:sz w:val="22"/>
      <w:szCs w:val="22"/>
      <w:lang w:val="en-US" w:eastAsia="zh-CN"/>
    </w:rPr>
  </w:style>
  <w:style w:type="character" w:styleId="FollowedHyperlink">
    <w:name w:val="FollowedHyperlink"/>
    <w:basedOn w:val="DefaultParagraphFont"/>
    <w:uiPriority w:val="99"/>
    <w:semiHidden/>
    <w:unhideWhenUsed/>
    <w:rsid w:val="00D97EC8"/>
    <w:rPr>
      <w:color w:val="954F72" w:themeColor="followedHyperlink"/>
      <w:u w:val="single"/>
    </w:rPr>
  </w:style>
  <w:style w:type="character" w:styleId="PageNumber">
    <w:name w:val="page number"/>
    <w:basedOn w:val="DefaultParagraphFont"/>
    <w:uiPriority w:val="99"/>
    <w:semiHidden/>
    <w:unhideWhenUsed/>
    <w:rsid w:val="00C90570"/>
  </w:style>
  <w:style w:type="character" w:customStyle="1" w:styleId="Heading1Char">
    <w:name w:val="Heading 1 Char"/>
    <w:basedOn w:val="DefaultParagraphFont"/>
    <w:link w:val="Heading1"/>
    <w:uiPriority w:val="9"/>
    <w:rsid w:val="00C905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057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782A06"/>
    <w:pPr>
      <w:tabs>
        <w:tab w:val="right" w:leader="dot" w:pos="9010"/>
      </w:tabs>
      <w:spacing w:after="100" w:line="360" w:lineRule="auto"/>
    </w:pPr>
    <w:rPr>
      <w:rFonts w:eastAsiaTheme="minorHAnsi"/>
      <w:i/>
      <w:iCs/>
      <w:smallCaps/>
      <w:sz w:val="32"/>
      <w:szCs w:val="32"/>
      <w:lang w:eastAsia="en-US"/>
    </w:rPr>
  </w:style>
  <w:style w:type="paragraph" w:styleId="TOC2">
    <w:name w:val="toc 2"/>
    <w:basedOn w:val="Normal"/>
    <w:next w:val="Normal"/>
    <w:autoRedefine/>
    <w:uiPriority w:val="39"/>
    <w:unhideWhenUsed/>
    <w:rsid w:val="00782A06"/>
    <w:pPr>
      <w:tabs>
        <w:tab w:val="right" w:leader="dot" w:pos="9010"/>
      </w:tabs>
      <w:spacing w:after="100"/>
      <w:ind w:left="240"/>
    </w:pPr>
    <w:rPr>
      <w:rFonts w:eastAsiaTheme="minorHAnsi"/>
      <w:b/>
      <w:bCs/>
      <w:noProof/>
      <w:lang w:val="en-GB" w:eastAsia="en-US"/>
    </w:rPr>
  </w:style>
  <w:style w:type="paragraph" w:styleId="BalloonText">
    <w:name w:val="Balloon Text"/>
    <w:basedOn w:val="Normal"/>
    <w:link w:val="BalloonTextChar"/>
    <w:uiPriority w:val="99"/>
    <w:semiHidden/>
    <w:unhideWhenUsed/>
    <w:rsid w:val="001F606A"/>
    <w:rPr>
      <w:rFonts w:eastAsiaTheme="minorHAnsi"/>
      <w:sz w:val="18"/>
      <w:szCs w:val="18"/>
      <w:lang w:val="en-GB" w:eastAsia="en-US"/>
    </w:rPr>
  </w:style>
  <w:style w:type="character" w:customStyle="1" w:styleId="BalloonTextChar">
    <w:name w:val="Balloon Text Char"/>
    <w:basedOn w:val="DefaultParagraphFont"/>
    <w:link w:val="BalloonText"/>
    <w:uiPriority w:val="99"/>
    <w:semiHidden/>
    <w:rsid w:val="001F606A"/>
    <w:rPr>
      <w:rFonts w:ascii="Times New Roman" w:hAnsi="Times New Roman" w:cs="Times New Roman"/>
      <w:sz w:val="18"/>
      <w:szCs w:val="18"/>
    </w:rPr>
  </w:style>
  <w:style w:type="table" w:styleId="GridTable5Dark">
    <w:name w:val="Grid Table 5 Dark"/>
    <w:basedOn w:val="TableNormal"/>
    <w:uiPriority w:val="50"/>
    <w:rsid w:val="00A068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3">
    <w:name w:val="Grid Table 4 Accent 3"/>
    <w:basedOn w:val="TableNormal"/>
    <w:uiPriority w:val="49"/>
    <w:rsid w:val="008C7B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824F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4F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824F7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5Dark-Accent3">
    <w:name w:val="Grid Table 5 Dark Accent 3"/>
    <w:basedOn w:val="TableNormal"/>
    <w:uiPriority w:val="50"/>
    <w:rsid w:val="00824F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rful-Accent5">
    <w:name w:val="Grid Table 6 Colorful Accent 5"/>
    <w:basedOn w:val="TableNormal"/>
    <w:uiPriority w:val="51"/>
    <w:rsid w:val="00B63BD7"/>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uiPriority w:val="9"/>
    <w:rsid w:val="0021608E"/>
    <w:rPr>
      <w:rFonts w:asciiTheme="majorHAnsi" w:eastAsiaTheme="majorEastAsia" w:hAnsiTheme="majorHAnsi" w:cstheme="majorBidi"/>
      <w:i/>
      <w:iCs/>
      <w:color w:val="2F5496" w:themeColor="accent1" w:themeShade="BF"/>
    </w:rPr>
  </w:style>
  <w:style w:type="table" w:styleId="GridTable6Colorful">
    <w:name w:val="Grid Table 6 Colorful"/>
    <w:basedOn w:val="TableNormal"/>
    <w:uiPriority w:val="51"/>
    <w:rsid w:val="00A106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A1061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ulletindent1">
    <w:name w:val="bulletindent1"/>
    <w:basedOn w:val="Normal"/>
    <w:rsid w:val="00A63720"/>
    <w:pPr>
      <w:spacing w:before="100" w:beforeAutospacing="1" w:after="100" w:afterAutospacing="1"/>
    </w:pPr>
  </w:style>
  <w:style w:type="character" w:customStyle="1" w:styleId="glyph">
    <w:name w:val="glyph"/>
    <w:basedOn w:val="DefaultParagraphFont"/>
    <w:rsid w:val="00A63720"/>
  </w:style>
  <w:style w:type="character" w:styleId="Strong">
    <w:name w:val="Strong"/>
    <w:basedOn w:val="DefaultParagraphFont"/>
    <w:uiPriority w:val="22"/>
    <w:qFormat/>
    <w:rsid w:val="00A63720"/>
    <w:rPr>
      <w:b/>
      <w:bCs/>
    </w:rPr>
  </w:style>
  <w:style w:type="character" w:styleId="UnresolvedMention">
    <w:name w:val="Unresolved Mention"/>
    <w:basedOn w:val="DefaultParagraphFont"/>
    <w:uiPriority w:val="99"/>
    <w:rsid w:val="00013F51"/>
    <w:rPr>
      <w:color w:val="605E5C"/>
      <w:shd w:val="clear" w:color="auto" w:fill="E1DFDD"/>
    </w:rPr>
  </w:style>
  <w:style w:type="character" w:customStyle="1" w:styleId="NormalWebChar">
    <w:name w:val="Normal (Web) Char"/>
    <w:basedOn w:val="DefaultParagraphFont"/>
    <w:link w:val="NormalWeb"/>
    <w:uiPriority w:val="99"/>
    <w:rsid w:val="006A362E"/>
    <w:rPr>
      <w:rFonts w:ascii="Times New Roman" w:eastAsia="Times New Roman" w:hAnsi="Times New Roman" w:cs="Times New Roman"/>
      <w:lang w:val="en-AU" w:eastAsia="en-GB"/>
    </w:rPr>
  </w:style>
  <w:style w:type="table" w:styleId="GridTable3">
    <w:name w:val="Grid Table 3"/>
    <w:basedOn w:val="TableNormal"/>
    <w:uiPriority w:val="48"/>
    <w:rsid w:val="0025172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Accent1">
    <w:name w:val="Grid Table 6 Colorful Accent 1"/>
    <w:basedOn w:val="TableNormal"/>
    <w:uiPriority w:val="51"/>
    <w:rsid w:val="0079571E"/>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6">
    <w:name w:val="Grid Table 5 Dark Accent 6"/>
    <w:basedOn w:val="TableNormal"/>
    <w:uiPriority w:val="50"/>
    <w:rsid w:val="007957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3-Accent2">
    <w:name w:val="Grid Table 3 Accent 2"/>
    <w:basedOn w:val="TableNormal"/>
    <w:uiPriority w:val="48"/>
    <w:rsid w:val="00B0364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6">
    <w:name w:val="Grid Table 3 Accent 6"/>
    <w:basedOn w:val="TableNormal"/>
    <w:uiPriority w:val="48"/>
    <w:rsid w:val="00BC543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7Colorful-Accent5">
    <w:name w:val="List Table 7 Colorful Accent 5"/>
    <w:basedOn w:val="TableNormal"/>
    <w:uiPriority w:val="52"/>
    <w:rsid w:val="00BC5438"/>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5438"/>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650B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908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rsid w:val="00BF3264"/>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BF3264"/>
    <w:rPr>
      <w:sz w:val="20"/>
      <w:szCs w:val="20"/>
    </w:rPr>
  </w:style>
  <w:style w:type="character" w:styleId="CommentReference">
    <w:name w:val="annotation reference"/>
    <w:basedOn w:val="DefaultParagraphFont"/>
    <w:uiPriority w:val="99"/>
    <w:semiHidden/>
    <w:unhideWhenUsed/>
    <w:rsid w:val="00423B19"/>
    <w:rPr>
      <w:sz w:val="16"/>
      <w:szCs w:val="16"/>
    </w:rPr>
  </w:style>
  <w:style w:type="paragraph" w:styleId="CommentSubject">
    <w:name w:val="annotation subject"/>
    <w:basedOn w:val="CommentText"/>
    <w:next w:val="CommentText"/>
    <w:link w:val="CommentSubjectChar"/>
    <w:uiPriority w:val="99"/>
    <w:semiHidden/>
    <w:unhideWhenUsed/>
    <w:rsid w:val="00423B19"/>
    <w:rPr>
      <w:rFonts w:ascii="Times New Roman" w:eastAsia="Times New Roman" w:hAnsi="Times New Roman" w:cs="Times New Roman"/>
      <w:b/>
      <w:bCs/>
      <w:lang w:val="en-AU" w:eastAsia="en-GB"/>
    </w:rPr>
  </w:style>
  <w:style w:type="character" w:customStyle="1" w:styleId="CommentSubjectChar">
    <w:name w:val="Comment Subject Char"/>
    <w:basedOn w:val="CommentTextChar"/>
    <w:link w:val="CommentSubject"/>
    <w:uiPriority w:val="99"/>
    <w:semiHidden/>
    <w:rsid w:val="00423B19"/>
    <w:rPr>
      <w:rFonts w:ascii="Times New Roman" w:eastAsia="Times New Roman" w:hAnsi="Times New Roman" w:cs="Times New Roman"/>
      <w:b/>
      <w:bCs/>
      <w:sz w:val="20"/>
      <w:szCs w:val="20"/>
      <w:lang w:val="en-AU" w:eastAsia="en-GB"/>
    </w:rPr>
  </w:style>
  <w:style w:type="table" w:styleId="PlainTable3">
    <w:name w:val="Plain Table 3"/>
    <w:basedOn w:val="TableNormal"/>
    <w:uiPriority w:val="43"/>
    <w:rsid w:val="009C68C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5971">
      <w:bodyDiv w:val="1"/>
      <w:marLeft w:val="0"/>
      <w:marRight w:val="0"/>
      <w:marTop w:val="0"/>
      <w:marBottom w:val="0"/>
      <w:divBdr>
        <w:top w:val="none" w:sz="0" w:space="0" w:color="auto"/>
        <w:left w:val="none" w:sz="0" w:space="0" w:color="auto"/>
        <w:bottom w:val="none" w:sz="0" w:space="0" w:color="auto"/>
        <w:right w:val="none" w:sz="0" w:space="0" w:color="auto"/>
      </w:divBdr>
      <w:divsChild>
        <w:div w:id="713889440">
          <w:marLeft w:val="0"/>
          <w:marRight w:val="0"/>
          <w:marTop w:val="0"/>
          <w:marBottom w:val="0"/>
          <w:divBdr>
            <w:top w:val="none" w:sz="0" w:space="0" w:color="auto"/>
            <w:left w:val="none" w:sz="0" w:space="0" w:color="auto"/>
            <w:bottom w:val="none" w:sz="0" w:space="0" w:color="auto"/>
            <w:right w:val="none" w:sz="0" w:space="0" w:color="auto"/>
          </w:divBdr>
          <w:divsChild>
            <w:div w:id="483006937">
              <w:marLeft w:val="0"/>
              <w:marRight w:val="0"/>
              <w:marTop w:val="0"/>
              <w:marBottom w:val="0"/>
              <w:divBdr>
                <w:top w:val="none" w:sz="0" w:space="0" w:color="auto"/>
                <w:left w:val="none" w:sz="0" w:space="0" w:color="auto"/>
                <w:bottom w:val="none" w:sz="0" w:space="0" w:color="auto"/>
                <w:right w:val="none" w:sz="0" w:space="0" w:color="auto"/>
              </w:divBdr>
              <w:divsChild>
                <w:div w:id="20048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02">
      <w:bodyDiv w:val="1"/>
      <w:marLeft w:val="0"/>
      <w:marRight w:val="0"/>
      <w:marTop w:val="0"/>
      <w:marBottom w:val="0"/>
      <w:divBdr>
        <w:top w:val="none" w:sz="0" w:space="0" w:color="auto"/>
        <w:left w:val="none" w:sz="0" w:space="0" w:color="auto"/>
        <w:bottom w:val="none" w:sz="0" w:space="0" w:color="auto"/>
        <w:right w:val="none" w:sz="0" w:space="0" w:color="auto"/>
      </w:divBdr>
      <w:divsChild>
        <w:div w:id="1983926458">
          <w:marLeft w:val="0"/>
          <w:marRight w:val="0"/>
          <w:marTop w:val="0"/>
          <w:marBottom w:val="0"/>
          <w:divBdr>
            <w:top w:val="none" w:sz="0" w:space="0" w:color="auto"/>
            <w:left w:val="none" w:sz="0" w:space="0" w:color="auto"/>
            <w:bottom w:val="none" w:sz="0" w:space="0" w:color="auto"/>
            <w:right w:val="none" w:sz="0" w:space="0" w:color="auto"/>
          </w:divBdr>
          <w:divsChild>
            <w:div w:id="1288008625">
              <w:marLeft w:val="0"/>
              <w:marRight w:val="0"/>
              <w:marTop w:val="0"/>
              <w:marBottom w:val="0"/>
              <w:divBdr>
                <w:top w:val="none" w:sz="0" w:space="0" w:color="auto"/>
                <w:left w:val="none" w:sz="0" w:space="0" w:color="auto"/>
                <w:bottom w:val="none" w:sz="0" w:space="0" w:color="auto"/>
                <w:right w:val="none" w:sz="0" w:space="0" w:color="auto"/>
              </w:divBdr>
              <w:divsChild>
                <w:div w:id="382291684">
                  <w:marLeft w:val="0"/>
                  <w:marRight w:val="0"/>
                  <w:marTop w:val="0"/>
                  <w:marBottom w:val="0"/>
                  <w:divBdr>
                    <w:top w:val="none" w:sz="0" w:space="0" w:color="auto"/>
                    <w:left w:val="none" w:sz="0" w:space="0" w:color="auto"/>
                    <w:bottom w:val="none" w:sz="0" w:space="0" w:color="auto"/>
                    <w:right w:val="none" w:sz="0" w:space="0" w:color="auto"/>
                  </w:divBdr>
                </w:div>
                <w:div w:id="4960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1772">
      <w:bodyDiv w:val="1"/>
      <w:marLeft w:val="0"/>
      <w:marRight w:val="0"/>
      <w:marTop w:val="0"/>
      <w:marBottom w:val="0"/>
      <w:divBdr>
        <w:top w:val="none" w:sz="0" w:space="0" w:color="auto"/>
        <w:left w:val="none" w:sz="0" w:space="0" w:color="auto"/>
        <w:bottom w:val="none" w:sz="0" w:space="0" w:color="auto"/>
        <w:right w:val="none" w:sz="0" w:space="0" w:color="auto"/>
      </w:divBdr>
    </w:div>
    <w:div w:id="114300862">
      <w:bodyDiv w:val="1"/>
      <w:marLeft w:val="0"/>
      <w:marRight w:val="0"/>
      <w:marTop w:val="0"/>
      <w:marBottom w:val="0"/>
      <w:divBdr>
        <w:top w:val="none" w:sz="0" w:space="0" w:color="auto"/>
        <w:left w:val="none" w:sz="0" w:space="0" w:color="auto"/>
        <w:bottom w:val="none" w:sz="0" w:space="0" w:color="auto"/>
        <w:right w:val="none" w:sz="0" w:space="0" w:color="auto"/>
      </w:divBdr>
    </w:div>
    <w:div w:id="128672431">
      <w:bodyDiv w:val="1"/>
      <w:marLeft w:val="0"/>
      <w:marRight w:val="0"/>
      <w:marTop w:val="0"/>
      <w:marBottom w:val="0"/>
      <w:divBdr>
        <w:top w:val="none" w:sz="0" w:space="0" w:color="auto"/>
        <w:left w:val="none" w:sz="0" w:space="0" w:color="auto"/>
        <w:bottom w:val="none" w:sz="0" w:space="0" w:color="auto"/>
        <w:right w:val="none" w:sz="0" w:space="0" w:color="auto"/>
      </w:divBdr>
    </w:div>
    <w:div w:id="134642099">
      <w:bodyDiv w:val="1"/>
      <w:marLeft w:val="0"/>
      <w:marRight w:val="0"/>
      <w:marTop w:val="0"/>
      <w:marBottom w:val="0"/>
      <w:divBdr>
        <w:top w:val="none" w:sz="0" w:space="0" w:color="auto"/>
        <w:left w:val="none" w:sz="0" w:space="0" w:color="auto"/>
        <w:bottom w:val="none" w:sz="0" w:space="0" w:color="auto"/>
        <w:right w:val="none" w:sz="0" w:space="0" w:color="auto"/>
      </w:divBdr>
      <w:divsChild>
        <w:div w:id="1969122609">
          <w:marLeft w:val="0"/>
          <w:marRight w:val="0"/>
          <w:marTop w:val="0"/>
          <w:marBottom w:val="0"/>
          <w:divBdr>
            <w:top w:val="none" w:sz="0" w:space="0" w:color="auto"/>
            <w:left w:val="none" w:sz="0" w:space="0" w:color="auto"/>
            <w:bottom w:val="none" w:sz="0" w:space="0" w:color="auto"/>
            <w:right w:val="none" w:sz="0" w:space="0" w:color="auto"/>
          </w:divBdr>
          <w:divsChild>
            <w:div w:id="2114476191">
              <w:marLeft w:val="0"/>
              <w:marRight w:val="0"/>
              <w:marTop w:val="0"/>
              <w:marBottom w:val="0"/>
              <w:divBdr>
                <w:top w:val="none" w:sz="0" w:space="0" w:color="auto"/>
                <w:left w:val="none" w:sz="0" w:space="0" w:color="auto"/>
                <w:bottom w:val="none" w:sz="0" w:space="0" w:color="auto"/>
                <w:right w:val="none" w:sz="0" w:space="0" w:color="auto"/>
              </w:divBdr>
              <w:divsChild>
                <w:div w:id="15750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4473">
      <w:bodyDiv w:val="1"/>
      <w:marLeft w:val="0"/>
      <w:marRight w:val="0"/>
      <w:marTop w:val="0"/>
      <w:marBottom w:val="0"/>
      <w:divBdr>
        <w:top w:val="none" w:sz="0" w:space="0" w:color="auto"/>
        <w:left w:val="none" w:sz="0" w:space="0" w:color="auto"/>
        <w:bottom w:val="none" w:sz="0" w:space="0" w:color="auto"/>
        <w:right w:val="none" w:sz="0" w:space="0" w:color="auto"/>
      </w:divBdr>
    </w:div>
    <w:div w:id="155802379">
      <w:bodyDiv w:val="1"/>
      <w:marLeft w:val="0"/>
      <w:marRight w:val="0"/>
      <w:marTop w:val="0"/>
      <w:marBottom w:val="0"/>
      <w:divBdr>
        <w:top w:val="none" w:sz="0" w:space="0" w:color="auto"/>
        <w:left w:val="none" w:sz="0" w:space="0" w:color="auto"/>
        <w:bottom w:val="none" w:sz="0" w:space="0" w:color="auto"/>
        <w:right w:val="none" w:sz="0" w:space="0" w:color="auto"/>
      </w:divBdr>
      <w:divsChild>
        <w:div w:id="13266879">
          <w:marLeft w:val="0"/>
          <w:marRight w:val="0"/>
          <w:marTop w:val="0"/>
          <w:marBottom w:val="0"/>
          <w:divBdr>
            <w:top w:val="none" w:sz="0" w:space="0" w:color="auto"/>
            <w:left w:val="none" w:sz="0" w:space="0" w:color="auto"/>
            <w:bottom w:val="none" w:sz="0" w:space="0" w:color="auto"/>
            <w:right w:val="none" w:sz="0" w:space="0" w:color="auto"/>
          </w:divBdr>
          <w:divsChild>
            <w:div w:id="2060784081">
              <w:marLeft w:val="0"/>
              <w:marRight w:val="0"/>
              <w:marTop w:val="0"/>
              <w:marBottom w:val="0"/>
              <w:divBdr>
                <w:top w:val="none" w:sz="0" w:space="0" w:color="auto"/>
                <w:left w:val="none" w:sz="0" w:space="0" w:color="auto"/>
                <w:bottom w:val="none" w:sz="0" w:space="0" w:color="auto"/>
                <w:right w:val="none" w:sz="0" w:space="0" w:color="auto"/>
              </w:divBdr>
              <w:divsChild>
                <w:div w:id="15356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7741">
      <w:bodyDiv w:val="1"/>
      <w:marLeft w:val="0"/>
      <w:marRight w:val="0"/>
      <w:marTop w:val="0"/>
      <w:marBottom w:val="0"/>
      <w:divBdr>
        <w:top w:val="none" w:sz="0" w:space="0" w:color="auto"/>
        <w:left w:val="none" w:sz="0" w:space="0" w:color="auto"/>
        <w:bottom w:val="none" w:sz="0" w:space="0" w:color="auto"/>
        <w:right w:val="none" w:sz="0" w:space="0" w:color="auto"/>
      </w:divBdr>
    </w:div>
    <w:div w:id="181213667">
      <w:bodyDiv w:val="1"/>
      <w:marLeft w:val="0"/>
      <w:marRight w:val="0"/>
      <w:marTop w:val="0"/>
      <w:marBottom w:val="0"/>
      <w:divBdr>
        <w:top w:val="none" w:sz="0" w:space="0" w:color="auto"/>
        <w:left w:val="none" w:sz="0" w:space="0" w:color="auto"/>
        <w:bottom w:val="none" w:sz="0" w:space="0" w:color="auto"/>
        <w:right w:val="none" w:sz="0" w:space="0" w:color="auto"/>
      </w:divBdr>
      <w:divsChild>
        <w:div w:id="1685789651">
          <w:marLeft w:val="0"/>
          <w:marRight w:val="0"/>
          <w:marTop w:val="0"/>
          <w:marBottom w:val="0"/>
          <w:divBdr>
            <w:top w:val="none" w:sz="0" w:space="0" w:color="auto"/>
            <w:left w:val="none" w:sz="0" w:space="0" w:color="auto"/>
            <w:bottom w:val="none" w:sz="0" w:space="0" w:color="auto"/>
            <w:right w:val="none" w:sz="0" w:space="0" w:color="auto"/>
          </w:divBdr>
          <w:divsChild>
            <w:div w:id="1552155914">
              <w:marLeft w:val="0"/>
              <w:marRight w:val="0"/>
              <w:marTop w:val="0"/>
              <w:marBottom w:val="0"/>
              <w:divBdr>
                <w:top w:val="none" w:sz="0" w:space="0" w:color="auto"/>
                <w:left w:val="none" w:sz="0" w:space="0" w:color="auto"/>
                <w:bottom w:val="none" w:sz="0" w:space="0" w:color="auto"/>
                <w:right w:val="none" w:sz="0" w:space="0" w:color="auto"/>
              </w:divBdr>
              <w:divsChild>
                <w:div w:id="782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3606">
      <w:bodyDiv w:val="1"/>
      <w:marLeft w:val="0"/>
      <w:marRight w:val="0"/>
      <w:marTop w:val="0"/>
      <w:marBottom w:val="0"/>
      <w:divBdr>
        <w:top w:val="none" w:sz="0" w:space="0" w:color="auto"/>
        <w:left w:val="none" w:sz="0" w:space="0" w:color="auto"/>
        <w:bottom w:val="none" w:sz="0" w:space="0" w:color="auto"/>
        <w:right w:val="none" w:sz="0" w:space="0" w:color="auto"/>
      </w:divBdr>
      <w:divsChild>
        <w:div w:id="1052534828">
          <w:marLeft w:val="0"/>
          <w:marRight w:val="0"/>
          <w:marTop w:val="0"/>
          <w:marBottom w:val="0"/>
          <w:divBdr>
            <w:top w:val="none" w:sz="0" w:space="0" w:color="auto"/>
            <w:left w:val="none" w:sz="0" w:space="0" w:color="auto"/>
            <w:bottom w:val="none" w:sz="0" w:space="0" w:color="auto"/>
            <w:right w:val="none" w:sz="0" w:space="0" w:color="auto"/>
          </w:divBdr>
          <w:divsChild>
            <w:div w:id="617757388">
              <w:marLeft w:val="0"/>
              <w:marRight w:val="0"/>
              <w:marTop w:val="0"/>
              <w:marBottom w:val="0"/>
              <w:divBdr>
                <w:top w:val="none" w:sz="0" w:space="0" w:color="auto"/>
                <w:left w:val="none" w:sz="0" w:space="0" w:color="auto"/>
                <w:bottom w:val="none" w:sz="0" w:space="0" w:color="auto"/>
                <w:right w:val="none" w:sz="0" w:space="0" w:color="auto"/>
              </w:divBdr>
              <w:divsChild>
                <w:div w:id="874198574">
                  <w:marLeft w:val="0"/>
                  <w:marRight w:val="0"/>
                  <w:marTop w:val="0"/>
                  <w:marBottom w:val="0"/>
                  <w:divBdr>
                    <w:top w:val="none" w:sz="0" w:space="0" w:color="auto"/>
                    <w:left w:val="none" w:sz="0" w:space="0" w:color="auto"/>
                    <w:bottom w:val="none" w:sz="0" w:space="0" w:color="auto"/>
                    <w:right w:val="none" w:sz="0" w:space="0" w:color="auto"/>
                  </w:divBdr>
                  <w:divsChild>
                    <w:div w:id="11948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3938">
      <w:bodyDiv w:val="1"/>
      <w:marLeft w:val="0"/>
      <w:marRight w:val="0"/>
      <w:marTop w:val="0"/>
      <w:marBottom w:val="0"/>
      <w:divBdr>
        <w:top w:val="none" w:sz="0" w:space="0" w:color="auto"/>
        <w:left w:val="none" w:sz="0" w:space="0" w:color="auto"/>
        <w:bottom w:val="none" w:sz="0" w:space="0" w:color="auto"/>
        <w:right w:val="none" w:sz="0" w:space="0" w:color="auto"/>
      </w:divBdr>
    </w:div>
    <w:div w:id="242881585">
      <w:bodyDiv w:val="1"/>
      <w:marLeft w:val="0"/>
      <w:marRight w:val="0"/>
      <w:marTop w:val="0"/>
      <w:marBottom w:val="0"/>
      <w:divBdr>
        <w:top w:val="none" w:sz="0" w:space="0" w:color="auto"/>
        <w:left w:val="none" w:sz="0" w:space="0" w:color="auto"/>
        <w:bottom w:val="none" w:sz="0" w:space="0" w:color="auto"/>
        <w:right w:val="none" w:sz="0" w:space="0" w:color="auto"/>
      </w:divBdr>
      <w:divsChild>
        <w:div w:id="1632664161">
          <w:marLeft w:val="0"/>
          <w:marRight w:val="0"/>
          <w:marTop w:val="0"/>
          <w:marBottom w:val="0"/>
          <w:divBdr>
            <w:top w:val="none" w:sz="0" w:space="0" w:color="auto"/>
            <w:left w:val="none" w:sz="0" w:space="0" w:color="auto"/>
            <w:bottom w:val="none" w:sz="0" w:space="0" w:color="auto"/>
            <w:right w:val="none" w:sz="0" w:space="0" w:color="auto"/>
          </w:divBdr>
          <w:divsChild>
            <w:div w:id="1308164495">
              <w:marLeft w:val="0"/>
              <w:marRight w:val="0"/>
              <w:marTop w:val="0"/>
              <w:marBottom w:val="0"/>
              <w:divBdr>
                <w:top w:val="none" w:sz="0" w:space="0" w:color="auto"/>
                <w:left w:val="none" w:sz="0" w:space="0" w:color="auto"/>
                <w:bottom w:val="none" w:sz="0" w:space="0" w:color="auto"/>
                <w:right w:val="none" w:sz="0" w:space="0" w:color="auto"/>
              </w:divBdr>
              <w:divsChild>
                <w:div w:id="13351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37728">
      <w:bodyDiv w:val="1"/>
      <w:marLeft w:val="0"/>
      <w:marRight w:val="0"/>
      <w:marTop w:val="0"/>
      <w:marBottom w:val="0"/>
      <w:divBdr>
        <w:top w:val="none" w:sz="0" w:space="0" w:color="auto"/>
        <w:left w:val="none" w:sz="0" w:space="0" w:color="auto"/>
        <w:bottom w:val="none" w:sz="0" w:space="0" w:color="auto"/>
        <w:right w:val="none" w:sz="0" w:space="0" w:color="auto"/>
      </w:divBdr>
      <w:divsChild>
        <w:div w:id="1780292620">
          <w:marLeft w:val="0"/>
          <w:marRight w:val="0"/>
          <w:marTop w:val="0"/>
          <w:marBottom w:val="0"/>
          <w:divBdr>
            <w:top w:val="none" w:sz="0" w:space="0" w:color="auto"/>
            <w:left w:val="none" w:sz="0" w:space="0" w:color="auto"/>
            <w:bottom w:val="none" w:sz="0" w:space="0" w:color="auto"/>
            <w:right w:val="none" w:sz="0" w:space="0" w:color="auto"/>
          </w:divBdr>
          <w:divsChild>
            <w:div w:id="1313098630">
              <w:marLeft w:val="0"/>
              <w:marRight w:val="0"/>
              <w:marTop w:val="0"/>
              <w:marBottom w:val="0"/>
              <w:divBdr>
                <w:top w:val="none" w:sz="0" w:space="0" w:color="auto"/>
                <w:left w:val="none" w:sz="0" w:space="0" w:color="auto"/>
                <w:bottom w:val="none" w:sz="0" w:space="0" w:color="auto"/>
                <w:right w:val="none" w:sz="0" w:space="0" w:color="auto"/>
              </w:divBdr>
              <w:divsChild>
                <w:div w:id="263081004">
                  <w:marLeft w:val="0"/>
                  <w:marRight w:val="0"/>
                  <w:marTop w:val="0"/>
                  <w:marBottom w:val="0"/>
                  <w:divBdr>
                    <w:top w:val="none" w:sz="0" w:space="0" w:color="auto"/>
                    <w:left w:val="none" w:sz="0" w:space="0" w:color="auto"/>
                    <w:bottom w:val="none" w:sz="0" w:space="0" w:color="auto"/>
                    <w:right w:val="none" w:sz="0" w:space="0" w:color="auto"/>
                  </w:divBdr>
                  <w:divsChild>
                    <w:div w:id="51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6393">
      <w:bodyDiv w:val="1"/>
      <w:marLeft w:val="0"/>
      <w:marRight w:val="0"/>
      <w:marTop w:val="0"/>
      <w:marBottom w:val="0"/>
      <w:divBdr>
        <w:top w:val="none" w:sz="0" w:space="0" w:color="auto"/>
        <w:left w:val="none" w:sz="0" w:space="0" w:color="auto"/>
        <w:bottom w:val="none" w:sz="0" w:space="0" w:color="auto"/>
        <w:right w:val="none" w:sz="0" w:space="0" w:color="auto"/>
      </w:divBdr>
    </w:div>
    <w:div w:id="265620139">
      <w:bodyDiv w:val="1"/>
      <w:marLeft w:val="0"/>
      <w:marRight w:val="0"/>
      <w:marTop w:val="0"/>
      <w:marBottom w:val="0"/>
      <w:divBdr>
        <w:top w:val="none" w:sz="0" w:space="0" w:color="auto"/>
        <w:left w:val="none" w:sz="0" w:space="0" w:color="auto"/>
        <w:bottom w:val="none" w:sz="0" w:space="0" w:color="auto"/>
        <w:right w:val="none" w:sz="0" w:space="0" w:color="auto"/>
      </w:divBdr>
      <w:divsChild>
        <w:div w:id="132645695">
          <w:marLeft w:val="0"/>
          <w:marRight w:val="0"/>
          <w:marTop w:val="0"/>
          <w:marBottom w:val="0"/>
          <w:divBdr>
            <w:top w:val="none" w:sz="0" w:space="0" w:color="auto"/>
            <w:left w:val="none" w:sz="0" w:space="0" w:color="auto"/>
            <w:bottom w:val="none" w:sz="0" w:space="0" w:color="auto"/>
            <w:right w:val="none" w:sz="0" w:space="0" w:color="auto"/>
          </w:divBdr>
          <w:divsChild>
            <w:div w:id="2064214057">
              <w:marLeft w:val="0"/>
              <w:marRight w:val="0"/>
              <w:marTop w:val="0"/>
              <w:marBottom w:val="0"/>
              <w:divBdr>
                <w:top w:val="none" w:sz="0" w:space="0" w:color="auto"/>
                <w:left w:val="none" w:sz="0" w:space="0" w:color="auto"/>
                <w:bottom w:val="none" w:sz="0" w:space="0" w:color="auto"/>
                <w:right w:val="none" w:sz="0" w:space="0" w:color="auto"/>
              </w:divBdr>
              <w:divsChild>
                <w:div w:id="15188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5112">
      <w:bodyDiv w:val="1"/>
      <w:marLeft w:val="0"/>
      <w:marRight w:val="0"/>
      <w:marTop w:val="0"/>
      <w:marBottom w:val="0"/>
      <w:divBdr>
        <w:top w:val="none" w:sz="0" w:space="0" w:color="auto"/>
        <w:left w:val="none" w:sz="0" w:space="0" w:color="auto"/>
        <w:bottom w:val="none" w:sz="0" w:space="0" w:color="auto"/>
        <w:right w:val="none" w:sz="0" w:space="0" w:color="auto"/>
      </w:divBdr>
    </w:div>
    <w:div w:id="280111386">
      <w:bodyDiv w:val="1"/>
      <w:marLeft w:val="0"/>
      <w:marRight w:val="0"/>
      <w:marTop w:val="0"/>
      <w:marBottom w:val="0"/>
      <w:divBdr>
        <w:top w:val="none" w:sz="0" w:space="0" w:color="auto"/>
        <w:left w:val="none" w:sz="0" w:space="0" w:color="auto"/>
        <w:bottom w:val="none" w:sz="0" w:space="0" w:color="auto"/>
        <w:right w:val="none" w:sz="0" w:space="0" w:color="auto"/>
      </w:divBdr>
      <w:divsChild>
        <w:div w:id="1939748825">
          <w:marLeft w:val="0"/>
          <w:marRight w:val="0"/>
          <w:marTop w:val="0"/>
          <w:marBottom w:val="0"/>
          <w:divBdr>
            <w:top w:val="none" w:sz="0" w:space="0" w:color="auto"/>
            <w:left w:val="none" w:sz="0" w:space="0" w:color="auto"/>
            <w:bottom w:val="none" w:sz="0" w:space="0" w:color="auto"/>
            <w:right w:val="none" w:sz="0" w:space="0" w:color="auto"/>
          </w:divBdr>
          <w:divsChild>
            <w:div w:id="1876775568">
              <w:marLeft w:val="0"/>
              <w:marRight w:val="0"/>
              <w:marTop w:val="0"/>
              <w:marBottom w:val="0"/>
              <w:divBdr>
                <w:top w:val="none" w:sz="0" w:space="0" w:color="auto"/>
                <w:left w:val="none" w:sz="0" w:space="0" w:color="auto"/>
                <w:bottom w:val="none" w:sz="0" w:space="0" w:color="auto"/>
                <w:right w:val="none" w:sz="0" w:space="0" w:color="auto"/>
              </w:divBdr>
              <w:divsChild>
                <w:div w:id="20343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11054">
      <w:bodyDiv w:val="1"/>
      <w:marLeft w:val="0"/>
      <w:marRight w:val="0"/>
      <w:marTop w:val="0"/>
      <w:marBottom w:val="0"/>
      <w:divBdr>
        <w:top w:val="none" w:sz="0" w:space="0" w:color="auto"/>
        <w:left w:val="none" w:sz="0" w:space="0" w:color="auto"/>
        <w:bottom w:val="none" w:sz="0" w:space="0" w:color="auto"/>
        <w:right w:val="none" w:sz="0" w:space="0" w:color="auto"/>
      </w:divBdr>
      <w:divsChild>
        <w:div w:id="1216504492">
          <w:marLeft w:val="0"/>
          <w:marRight w:val="0"/>
          <w:marTop w:val="0"/>
          <w:marBottom w:val="0"/>
          <w:divBdr>
            <w:top w:val="none" w:sz="0" w:space="0" w:color="auto"/>
            <w:left w:val="none" w:sz="0" w:space="0" w:color="auto"/>
            <w:bottom w:val="none" w:sz="0" w:space="0" w:color="auto"/>
            <w:right w:val="none" w:sz="0" w:space="0" w:color="auto"/>
          </w:divBdr>
          <w:divsChild>
            <w:div w:id="667439382">
              <w:marLeft w:val="0"/>
              <w:marRight w:val="0"/>
              <w:marTop w:val="0"/>
              <w:marBottom w:val="0"/>
              <w:divBdr>
                <w:top w:val="none" w:sz="0" w:space="0" w:color="auto"/>
                <w:left w:val="none" w:sz="0" w:space="0" w:color="auto"/>
                <w:bottom w:val="none" w:sz="0" w:space="0" w:color="auto"/>
                <w:right w:val="none" w:sz="0" w:space="0" w:color="auto"/>
              </w:divBdr>
              <w:divsChild>
                <w:div w:id="6962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81350">
      <w:bodyDiv w:val="1"/>
      <w:marLeft w:val="0"/>
      <w:marRight w:val="0"/>
      <w:marTop w:val="0"/>
      <w:marBottom w:val="0"/>
      <w:divBdr>
        <w:top w:val="none" w:sz="0" w:space="0" w:color="auto"/>
        <w:left w:val="none" w:sz="0" w:space="0" w:color="auto"/>
        <w:bottom w:val="none" w:sz="0" w:space="0" w:color="auto"/>
        <w:right w:val="none" w:sz="0" w:space="0" w:color="auto"/>
      </w:divBdr>
    </w:div>
    <w:div w:id="341011122">
      <w:bodyDiv w:val="1"/>
      <w:marLeft w:val="0"/>
      <w:marRight w:val="0"/>
      <w:marTop w:val="0"/>
      <w:marBottom w:val="0"/>
      <w:divBdr>
        <w:top w:val="none" w:sz="0" w:space="0" w:color="auto"/>
        <w:left w:val="none" w:sz="0" w:space="0" w:color="auto"/>
        <w:bottom w:val="none" w:sz="0" w:space="0" w:color="auto"/>
        <w:right w:val="none" w:sz="0" w:space="0" w:color="auto"/>
      </w:divBdr>
    </w:div>
    <w:div w:id="359086962">
      <w:bodyDiv w:val="1"/>
      <w:marLeft w:val="0"/>
      <w:marRight w:val="0"/>
      <w:marTop w:val="0"/>
      <w:marBottom w:val="0"/>
      <w:divBdr>
        <w:top w:val="none" w:sz="0" w:space="0" w:color="auto"/>
        <w:left w:val="none" w:sz="0" w:space="0" w:color="auto"/>
        <w:bottom w:val="none" w:sz="0" w:space="0" w:color="auto"/>
        <w:right w:val="none" w:sz="0" w:space="0" w:color="auto"/>
      </w:divBdr>
    </w:div>
    <w:div w:id="397561050">
      <w:bodyDiv w:val="1"/>
      <w:marLeft w:val="0"/>
      <w:marRight w:val="0"/>
      <w:marTop w:val="0"/>
      <w:marBottom w:val="0"/>
      <w:divBdr>
        <w:top w:val="none" w:sz="0" w:space="0" w:color="auto"/>
        <w:left w:val="none" w:sz="0" w:space="0" w:color="auto"/>
        <w:bottom w:val="none" w:sz="0" w:space="0" w:color="auto"/>
        <w:right w:val="none" w:sz="0" w:space="0" w:color="auto"/>
      </w:divBdr>
      <w:divsChild>
        <w:div w:id="729690937">
          <w:marLeft w:val="0"/>
          <w:marRight w:val="0"/>
          <w:marTop w:val="0"/>
          <w:marBottom w:val="0"/>
          <w:divBdr>
            <w:top w:val="none" w:sz="0" w:space="0" w:color="auto"/>
            <w:left w:val="none" w:sz="0" w:space="0" w:color="auto"/>
            <w:bottom w:val="none" w:sz="0" w:space="0" w:color="auto"/>
            <w:right w:val="none" w:sz="0" w:space="0" w:color="auto"/>
          </w:divBdr>
          <w:divsChild>
            <w:div w:id="348337150">
              <w:marLeft w:val="0"/>
              <w:marRight w:val="0"/>
              <w:marTop w:val="0"/>
              <w:marBottom w:val="0"/>
              <w:divBdr>
                <w:top w:val="none" w:sz="0" w:space="0" w:color="auto"/>
                <w:left w:val="none" w:sz="0" w:space="0" w:color="auto"/>
                <w:bottom w:val="none" w:sz="0" w:space="0" w:color="auto"/>
                <w:right w:val="none" w:sz="0" w:space="0" w:color="auto"/>
              </w:divBdr>
              <w:divsChild>
                <w:div w:id="19474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1942">
      <w:bodyDiv w:val="1"/>
      <w:marLeft w:val="0"/>
      <w:marRight w:val="0"/>
      <w:marTop w:val="0"/>
      <w:marBottom w:val="0"/>
      <w:divBdr>
        <w:top w:val="none" w:sz="0" w:space="0" w:color="auto"/>
        <w:left w:val="none" w:sz="0" w:space="0" w:color="auto"/>
        <w:bottom w:val="none" w:sz="0" w:space="0" w:color="auto"/>
        <w:right w:val="none" w:sz="0" w:space="0" w:color="auto"/>
      </w:divBdr>
    </w:div>
    <w:div w:id="437069407">
      <w:bodyDiv w:val="1"/>
      <w:marLeft w:val="0"/>
      <w:marRight w:val="0"/>
      <w:marTop w:val="0"/>
      <w:marBottom w:val="0"/>
      <w:divBdr>
        <w:top w:val="none" w:sz="0" w:space="0" w:color="auto"/>
        <w:left w:val="none" w:sz="0" w:space="0" w:color="auto"/>
        <w:bottom w:val="none" w:sz="0" w:space="0" w:color="auto"/>
        <w:right w:val="none" w:sz="0" w:space="0" w:color="auto"/>
      </w:divBdr>
      <w:divsChild>
        <w:div w:id="2085757551">
          <w:marLeft w:val="0"/>
          <w:marRight w:val="0"/>
          <w:marTop w:val="0"/>
          <w:marBottom w:val="0"/>
          <w:divBdr>
            <w:top w:val="none" w:sz="0" w:space="0" w:color="auto"/>
            <w:left w:val="none" w:sz="0" w:space="0" w:color="auto"/>
            <w:bottom w:val="none" w:sz="0" w:space="0" w:color="auto"/>
            <w:right w:val="none" w:sz="0" w:space="0" w:color="auto"/>
          </w:divBdr>
          <w:divsChild>
            <w:div w:id="659966027">
              <w:marLeft w:val="0"/>
              <w:marRight w:val="0"/>
              <w:marTop w:val="0"/>
              <w:marBottom w:val="0"/>
              <w:divBdr>
                <w:top w:val="none" w:sz="0" w:space="0" w:color="auto"/>
                <w:left w:val="none" w:sz="0" w:space="0" w:color="auto"/>
                <w:bottom w:val="none" w:sz="0" w:space="0" w:color="auto"/>
                <w:right w:val="none" w:sz="0" w:space="0" w:color="auto"/>
              </w:divBdr>
              <w:divsChild>
                <w:div w:id="11898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7549">
      <w:bodyDiv w:val="1"/>
      <w:marLeft w:val="0"/>
      <w:marRight w:val="0"/>
      <w:marTop w:val="0"/>
      <w:marBottom w:val="0"/>
      <w:divBdr>
        <w:top w:val="none" w:sz="0" w:space="0" w:color="auto"/>
        <w:left w:val="none" w:sz="0" w:space="0" w:color="auto"/>
        <w:bottom w:val="none" w:sz="0" w:space="0" w:color="auto"/>
        <w:right w:val="none" w:sz="0" w:space="0" w:color="auto"/>
      </w:divBdr>
    </w:div>
    <w:div w:id="463743523">
      <w:bodyDiv w:val="1"/>
      <w:marLeft w:val="0"/>
      <w:marRight w:val="0"/>
      <w:marTop w:val="0"/>
      <w:marBottom w:val="0"/>
      <w:divBdr>
        <w:top w:val="none" w:sz="0" w:space="0" w:color="auto"/>
        <w:left w:val="none" w:sz="0" w:space="0" w:color="auto"/>
        <w:bottom w:val="none" w:sz="0" w:space="0" w:color="auto"/>
        <w:right w:val="none" w:sz="0" w:space="0" w:color="auto"/>
      </w:divBdr>
    </w:div>
    <w:div w:id="478301787">
      <w:bodyDiv w:val="1"/>
      <w:marLeft w:val="0"/>
      <w:marRight w:val="0"/>
      <w:marTop w:val="0"/>
      <w:marBottom w:val="0"/>
      <w:divBdr>
        <w:top w:val="none" w:sz="0" w:space="0" w:color="auto"/>
        <w:left w:val="none" w:sz="0" w:space="0" w:color="auto"/>
        <w:bottom w:val="none" w:sz="0" w:space="0" w:color="auto"/>
        <w:right w:val="none" w:sz="0" w:space="0" w:color="auto"/>
      </w:divBdr>
      <w:divsChild>
        <w:div w:id="95373341">
          <w:marLeft w:val="0"/>
          <w:marRight w:val="0"/>
          <w:marTop w:val="0"/>
          <w:marBottom w:val="0"/>
          <w:divBdr>
            <w:top w:val="none" w:sz="0" w:space="0" w:color="auto"/>
            <w:left w:val="none" w:sz="0" w:space="0" w:color="auto"/>
            <w:bottom w:val="none" w:sz="0" w:space="0" w:color="auto"/>
            <w:right w:val="none" w:sz="0" w:space="0" w:color="auto"/>
          </w:divBdr>
          <w:divsChild>
            <w:div w:id="1329594461">
              <w:marLeft w:val="0"/>
              <w:marRight w:val="0"/>
              <w:marTop w:val="0"/>
              <w:marBottom w:val="0"/>
              <w:divBdr>
                <w:top w:val="none" w:sz="0" w:space="0" w:color="auto"/>
                <w:left w:val="none" w:sz="0" w:space="0" w:color="auto"/>
                <w:bottom w:val="none" w:sz="0" w:space="0" w:color="auto"/>
                <w:right w:val="none" w:sz="0" w:space="0" w:color="auto"/>
              </w:divBdr>
              <w:divsChild>
                <w:div w:id="13613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92557">
      <w:bodyDiv w:val="1"/>
      <w:marLeft w:val="0"/>
      <w:marRight w:val="0"/>
      <w:marTop w:val="0"/>
      <w:marBottom w:val="0"/>
      <w:divBdr>
        <w:top w:val="none" w:sz="0" w:space="0" w:color="auto"/>
        <w:left w:val="none" w:sz="0" w:space="0" w:color="auto"/>
        <w:bottom w:val="none" w:sz="0" w:space="0" w:color="auto"/>
        <w:right w:val="none" w:sz="0" w:space="0" w:color="auto"/>
      </w:divBdr>
      <w:divsChild>
        <w:div w:id="635380636">
          <w:marLeft w:val="0"/>
          <w:marRight w:val="0"/>
          <w:marTop w:val="0"/>
          <w:marBottom w:val="0"/>
          <w:divBdr>
            <w:top w:val="none" w:sz="0" w:space="0" w:color="auto"/>
            <w:left w:val="none" w:sz="0" w:space="0" w:color="auto"/>
            <w:bottom w:val="none" w:sz="0" w:space="0" w:color="auto"/>
            <w:right w:val="none" w:sz="0" w:space="0" w:color="auto"/>
          </w:divBdr>
          <w:divsChild>
            <w:div w:id="1581677541">
              <w:marLeft w:val="0"/>
              <w:marRight w:val="0"/>
              <w:marTop w:val="0"/>
              <w:marBottom w:val="0"/>
              <w:divBdr>
                <w:top w:val="none" w:sz="0" w:space="0" w:color="auto"/>
                <w:left w:val="none" w:sz="0" w:space="0" w:color="auto"/>
                <w:bottom w:val="none" w:sz="0" w:space="0" w:color="auto"/>
                <w:right w:val="none" w:sz="0" w:space="0" w:color="auto"/>
              </w:divBdr>
              <w:divsChild>
                <w:div w:id="20027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6503">
      <w:bodyDiv w:val="1"/>
      <w:marLeft w:val="0"/>
      <w:marRight w:val="0"/>
      <w:marTop w:val="0"/>
      <w:marBottom w:val="0"/>
      <w:divBdr>
        <w:top w:val="none" w:sz="0" w:space="0" w:color="auto"/>
        <w:left w:val="none" w:sz="0" w:space="0" w:color="auto"/>
        <w:bottom w:val="none" w:sz="0" w:space="0" w:color="auto"/>
        <w:right w:val="none" w:sz="0" w:space="0" w:color="auto"/>
      </w:divBdr>
      <w:divsChild>
        <w:div w:id="2035419638">
          <w:marLeft w:val="0"/>
          <w:marRight w:val="0"/>
          <w:marTop w:val="0"/>
          <w:marBottom w:val="0"/>
          <w:divBdr>
            <w:top w:val="none" w:sz="0" w:space="0" w:color="auto"/>
            <w:left w:val="none" w:sz="0" w:space="0" w:color="auto"/>
            <w:bottom w:val="none" w:sz="0" w:space="0" w:color="auto"/>
            <w:right w:val="none" w:sz="0" w:space="0" w:color="auto"/>
          </w:divBdr>
          <w:divsChild>
            <w:div w:id="539364549">
              <w:marLeft w:val="0"/>
              <w:marRight w:val="0"/>
              <w:marTop w:val="0"/>
              <w:marBottom w:val="0"/>
              <w:divBdr>
                <w:top w:val="none" w:sz="0" w:space="0" w:color="auto"/>
                <w:left w:val="none" w:sz="0" w:space="0" w:color="auto"/>
                <w:bottom w:val="none" w:sz="0" w:space="0" w:color="auto"/>
                <w:right w:val="none" w:sz="0" w:space="0" w:color="auto"/>
              </w:divBdr>
              <w:divsChild>
                <w:div w:id="921068839">
                  <w:marLeft w:val="0"/>
                  <w:marRight w:val="0"/>
                  <w:marTop w:val="0"/>
                  <w:marBottom w:val="0"/>
                  <w:divBdr>
                    <w:top w:val="none" w:sz="0" w:space="0" w:color="auto"/>
                    <w:left w:val="none" w:sz="0" w:space="0" w:color="auto"/>
                    <w:bottom w:val="none" w:sz="0" w:space="0" w:color="auto"/>
                    <w:right w:val="none" w:sz="0" w:space="0" w:color="auto"/>
                  </w:divBdr>
                  <w:divsChild>
                    <w:div w:id="9422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20">
      <w:bodyDiv w:val="1"/>
      <w:marLeft w:val="0"/>
      <w:marRight w:val="0"/>
      <w:marTop w:val="0"/>
      <w:marBottom w:val="0"/>
      <w:divBdr>
        <w:top w:val="none" w:sz="0" w:space="0" w:color="auto"/>
        <w:left w:val="none" w:sz="0" w:space="0" w:color="auto"/>
        <w:bottom w:val="none" w:sz="0" w:space="0" w:color="auto"/>
        <w:right w:val="none" w:sz="0" w:space="0" w:color="auto"/>
      </w:divBdr>
      <w:divsChild>
        <w:div w:id="1994333243">
          <w:marLeft w:val="0"/>
          <w:marRight w:val="0"/>
          <w:marTop w:val="0"/>
          <w:marBottom w:val="0"/>
          <w:divBdr>
            <w:top w:val="none" w:sz="0" w:space="0" w:color="auto"/>
            <w:left w:val="none" w:sz="0" w:space="0" w:color="auto"/>
            <w:bottom w:val="none" w:sz="0" w:space="0" w:color="auto"/>
            <w:right w:val="none" w:sz="0" w:space="0" w:color="auto"/>
          </w:divBdr>
          <w:divsChild>
            <w:div w:id="2129623809">
              <w:marLeft w:val="0"/>
              <w:marRight w:val="0"/>
              <w:marTop w:val="0"/>
              <w:marBottom w:val="0"/>
              <w:divBdr>
                <w:top w:val="none" w:sz="0" w:space="0" w:color="auto"/>
                <w:left w:val="none" w:sz="0" w:space="0" w:color="auto"/>
                <w:bottom w:val="none" w:sz="0" w:space="0" w:color="auto"/>
                <w:right w:val="none" w:sz="0" w:space="0" w:color="auto"/>
              </w:divBdr>
              <w:divsChild>
                <w:div w:id="12105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91533">
      <w:bodyDiv w:val="1"/>
      <w:marLeft w:val="0"/>
      <w:marRight w:val="0"/>
      <w:marTop w:val="0"/>
      <w:marBottom w:val="0"/>
      <w:divBdr>
        <w:top w:val="none" w:sz="0" w:space="0" w:color="auto"/>
        <w:left w:val="none" w:sz="0" w:space="0" w:color="auto"/>
        <w:bottom w:val="none" w:sz="0" w:space="0" w:color="auto"/>
        <w:right w:val="none" w:sz="0" w:space="0" w:color="auto"/>
      </w:divBdr>
      <w:divsChild>
        <w:div w:id="1221862403">
          <w:marLeft w:val="0"/>
          <w:marRight w:val="0"/>
          <w:marTop w:val="0"/>
          <w:marBottom w:val="0"/>
          <w:divBdr>
            <w:top w:val="none" w:sz="0" w:space="0" w:color="auto"/>
            <w:left w:val="none" w:sz="0" w:space="0" w:color="auto"/>
            <w:bottom w:val="none" w:sz="0" w:space="0" w:color="auto"/>
            <w:right w:val="none" w:sz="0" w:space="0" w:color="auto"/>
          </w:divBdr>
          <w:divsChild>
            <w:div w:id="64767536">
              <w:marLeft w:val="0"/>
              <w:marRight w:val="0"/>
              <w:marTop w:val="0"/>
              <w:marBottom w:val="0"/>
              <w:divBdr>
                <w:top w:val="none" w:sz="0" w:space="0" w:color="auto"/>
                <w:left w:val="none" w:sz="0" w:space="0" w:color="auto"/>
                <w:bottom w:val="none" w:sz="0" w:space="0" w:color="auto"/>
                <w:right w:val="none" w:sz="0" w:space="0" w:color="auto"/>
              </w:divBdr>
              <w:divsChild>
                <w:div w:id="11099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504">
      <w:bodyDiv w:val="1"/>
      <w:marLeft w:val="0"/>
      <w:marRight w:val="0"/>
      <w:marTop w:val="0"/>
      <w:marBottom w:val="0"/>
      <w:divBdr>
        <w:top w:val="none" w:sz="0" w:space="0" w:color="auto"/>
        <w:left w:val="none" w:sz="0" w:space="0" w:color="auto"/>
        <w:bottom w:val="none" w:sz="0" w:space="0" w:color="auto"/>
        <w:right w:val="none" w:sz="0" w:space="0" w:color="auto"/>
      </w:divBdr>
      <w:divsChild>
        <w:div w:id="1412393065">
          <w:marLeft w:val="0"/>
          <w:marRight w:val="0"/>
          <w:marTop w:val="0"/>
          <w:marBottom w:val="0"/>
          <w:divBdr>
            <w:top w:val="none" w:sz="0" w:space="0" w:color="auto"/>
            <w:left w:val="none" w:sz="0" w:space="0" w:color="auto"/>
            <w:bottom w:val="none" w:sz="0" w:space="0" w:color="auto"/>
            <w:right w:val="none" w:sz="0" w:space="0" w:color="auto"/>
          </w:divBdr>
          <w:divsChild>
            <w:div w:id="1448500553">
              <w:marLeft w:val="0"/>
              <w:marRight w:val="0"/>
              <w:marTop w:val="0"/>
              <w:marBottom w:val="0"/>
              <w:divBdr>
                <w:top w:val="none" w:sz="0" w:space="0" w:color="auto"/>
                <w:left w:val="none" w:sz="0" w:space="0" w:color="auto"/>
                <w:bottom w:val="none" w:sz="0" w:space="0" w:color="auto"/>
                <w:right w:val="none" w:sz="0" w:space="0" w:color="auto"/>
              </w:divBdr>
              <w:divsChild>
                <w:div w:id="10836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38935">
      <w:bodyDiv w:val="1"/>
      <w:marLeft w:val="0"/>
      <w:marRight w:val="0"/>
      <w:marTop w:val="0"/>
      <w:marBottom w:val="0"/>
      <w:divBdr>
        <w:top w:val="none" w:sz="0" w:space="0" w:color="auto"/>
        <w:left w:val="none" w:sz="0" w:space="0" w:color="auto"/>
        <w:bottom w:val="none" w:sz="0" w:space="0" w:color="auto"/>
        <w:right w:val="none" w:sz="0" w:space="0" w:color="auto"/>
      </w:divBdr>
      <w:divsChild>
        <w:div w:id="634263881">
          <w:marLeft w:val="0"/>
          <w:marRight w:val="0"/>
          <w:marTop w:val="0"/>
          <w:marBottom w:val="0"/>
          <w:divBdr>
            <w:top w:val="none" w:sz="0" w:space="0" w:color="auto"/>
            <w:left w:val="none" w:sz="0" w:space="0" w:color="auto"/>
            <w:bottom w:val="none" w:sz="0" w:space="0" w:color="auto"/>
            <w:right w:val="none" w:sz="0" w:space="0" w:color="auto"/>
          </w:divBdr>
          <w:divsChild>
            <w:div w:id="845097427">
              <w:marLeft w:val="0"/>
              <w:marRight w:val="0"/>
              <w:marTop w:val="0"/>
              <w:marBottom w:val="0"/>
              <w:divBdr>
                <w:top w:val="none" w:sz="0" w:space="0" w:color="auto"/>
                <w:left w:val="none" w:sz="0" w:space="0" w:color="auto"/>
                <w:bottom w:val="none" w:sz="0" w:space="0" w:color="auto"/>
                <w:right w:val="none" w:sz="0" w:space="0" w:color="auto"/>
              </w:divBdr>
              <w:divsChild>
                <w:div w:id="6031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20950">
      <w:bodyDiv w:val="1"/>
      <w:marLeft w:val="0"/>
      <w:marRight w:val="0"/>
      <w:marTop w:val="0"/>
      <w:marBottom w:val="0"/>
      <w:divBdr>
        <w:top w:val="none" w:sz="0" w:space="0" w:color="auto"/>
        <w:left w:val="none" w:sz="0" w:space="0" w:color="auto"/>
        <w:bottom w:val="none" w:sz="0" w:space="0" w:color="auto"/>
        <w:right w:val="none" w:sz="0" w:space="0" w:color="auto"/>
      </w:divBdr>
      <w:divsChild>
        <w:div w:id="310140689">
          <w:marLeft w:val="0"/>
          <w:marRight w:val="0"/>
          <w:marTop w:val="0"/>
          <w:marBottom w:val="0"/>
          <w:divBdr>
            <w:top w:val="none" w:sz="0" w:space="0" w:color="auto"/>
            <w:left w:val="none" w:sz="0" w:space="0" w:color="auto"/>
            <w:bottom w:val="none" w:sz="0" w:space="0" w:color="auto"/>
            <w:right w:val="none" w:sz="0" w:space="0" w:color="auto"/>
          </w:divBdr>
          <w:divsChild>
            <w:div w:id="1803186635">
              <w:marLeft w:val="0"/>
              <w:marRight w:val="0"/>
              <w:marTop w:val="0"/>
              <w:marBottom w:val="0"/>
              <w:divBdr>
                <w:top w:val="none" w:sz="0" w:space="0" w:color="auto"/>
                <w:left w:val="none" w:sz="0" w:space="0" w:color="auto"/>
                <w:bottom w:val="none" w:sz="0" w:space="0" w:color="auto"/>
                <w:right w:val="none" w:sz="0" w:space="0" w:color="auto"/>
              </w:divBdr>
              <w:divsChild>
                <w:div w:id="4098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71582">
      <w:bodyDiv w:val="1"/>
      <w:marLeft w:val="0"/>
      <w:marRight w:val="0"/>
      <w:marTop w:val="0"/>
      <w:marBottom w:val="0"/>
      <w:divBdr>
        <w:top w:val="none" w:sz="0" w:space="0" w:color="auto"/>
        <w:left w:val="none" w:sz="0" w:space="0" w:color="auto"/>
        <w:bottom w:val="none" w:sz="0" w:space="0" w:color="auto"/>
        <w:right w:val="none" w:sz="0" w:space="0" w:color="auto"/>
      </w:divBdr>
    </w:div>
    <w:div w:id="649864492">
      <w:bodyDiv w:val="1"/>
      <w:marLeft w:val="0"/>
      <w:marRight w:val="0"/>
      <w:marTop w:val="0"/>
      <w:marBottom w:val="0"/>
      <w:divBdr>
        <w:top w:val="none" w:sz="0" w:space="0" w:color="auto"/>
        <w:left w:val="none" w:sz="0" w:space="0" w:color="auto"/>
        <w:bottom w:val="none" w:sz="0" w:space="0" w:color="auto"/>
        <w:right w:val="none" w:sz="0" w:space="0" w:color="auto"/>
      </w:divBdr>
      <w:divsChild>
        <w:div w:id="1701708007">
          <w:marLeft w:val="0"/>
          <w:marRight w:val="0"/>
          <w:marTop w:val="0"/>
          <w:marBottom w:val="0"/>
          <w:divBdr>
            <w:top w:val="none" w:sz="0" w:space="0" w:color="auto"/>
            <w:left w:val="none" w:sz="0" w:space="0" w:color="auto"/>
            <w:bottom w:val="none" w:sz="0" w:space="0" w:color="auto"/>
            <w:right w:val="none" w:sz="0" w:space="0" w:color="auto"/>
          </w:divBdr>
          <w:divsChild>
            <w:div w:id="1100569075">
              <w:marLeft w:val="0"/>
              <w:marRight w:val="0"/>
              <w:marTop w:val="0"/>
              <w:marBottom w:val="0"/>
              <w:divBdr>
                <w:top w:val="none" w:sz="0" w:space="0" w:color="auto"/>
                <w:left w:val="none" w:sz="0" w:space="0" w:color="auto"/>
                <w:bottom w:val="none" w:sz="0" w:space="0" w:color="auto"/>
                <w:right w:val="none" w:sz="0" w:space="0" w:color="auto"/>
              </w:divBdr>
              <w:divsChild>
                <w:div w:id="547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9735">
      <w:bodyDiv w:val="1"/>
      <w:marLeft w:val="0"/>
      <w:marRight w:val="0"/>
      <w:marTop w:val="0"/>
      <w:marBottom w:val="0"/>
      <w:divBdr>
        <w:top w:val="none" w:sz="0" w:space="0" w:color="auto"/>
        <w:left w:val="none" w:sz="0" w:space="0" w:color="auto"/>
        <w:bottom w:val="none" w:sz="0" w:space="0" w:color="auto"/>
        <w:right w:val="none" w:sz="0" w:space="0" w:color="auto"/>
      </w:divBdr>
    </w:div>
    <w:div w:id="681469465">
      <w:bodyDiv w:val="1"/>
      <w:marLeft w:val="0"/>
      <w:marRight w:val="0"/>
      <w:marTop w:val="0"/>
      <w:marBottom w:val="0"/>
      <w:divBdr>
        <w:top w:val="none" w:sz="0" w:space="0" w:color="auto"/>
        <w:left w:val="none" w:sz="0" w:space="0" w:color="auto"/>
        <w:bottom w:val="none" w:sz="0" w:space="0" w:color="auto"/>
        <w:right w:val="none" w:sz="0" w:space="0" w:color="auto"/>
      </w:divBdr>
    </w:div>
    <w:div w:id="684749766">
      <w:bodyDiv w:val="1"/>
      <w:marLeft w:val="0"/>
      <w:marRight w:val="0"/>
      <w:marTop w:val="0"/>
      <w:marBottom w:val="0"/>
      <w:divBdr>
        <w:top w:val="none" w:sz="0" w:space="0" w:color="auto"/>
        <w:left w:val="none" w:sz="0" w:space="0" w:color="auto"/>
        <w:bottom w:val="none" w:sz="0" w:space="0" w:color="auto"/>
        <w:right w:val="none" w:sz="0" w:space="0" w:color="auto"/>
      </w:divBdr>
    </w:div>
    <w:div w:id="690882758">
      <w:bodyDiv w:val="1"/>
      <w:marLeft w:val="0"/>
      <w:marRight w:val="0"/>
      <w:marTop w:val="0"/>
      <w:marBottom w:val="0"/>
      <w:divBdr>
        <w:top w:val="none" w:sz="0" w:space="0" w:color="auto"/>
        <w:left w:val="none" w:sz="0" w:space="0" w:color="auto"/>
        <w:bottom w:val="none" w:sz="0" w:space="0" w:color="auto"/>
        <w:right w:val="none" w:sz="0" w:space="0" w:color="auto"/>
      </w:divBdr>
    </w:div>
    <w:div w:id="709302418">
      <w:bodyDiv w:val="1"/>
      <w:marLeft w:val="0"/>
      <w:marRight w:val="0"/>
      <w:marTop w:val="0"/>
      <w:marBottom w:val="0"/>
      <w:divBdr>
        <w:top w:val="none" w:sz="0" w:space="0" w:color="auto"/>
        <w:left w:val="none" w:sz="0" w:space="0" w:color="auto"/>
        <w:bottom w:val="none" w:sz="0" w:space="0" w:color="auto"/>
        <w:right w:val="none" w:sz="0" w:space="0" w:color="auto"/>
      </w:divBdr>
    </w:div>
    <w:div w:id="711000467">
      <w:bodyDiv w:val="1"/>
      <w:marLeft w:val="0"/>
      <w:marRight w:val="0"/>
      <w:marTop w:val="0"/>
      <w:marBottom w:val="0"/>
      <w:divBdr>
        <w:top w:val="none" w:sz="0" w:space="0" w:color="auto"/>
        <w:left w:val="none" w:sz="0" w:space="0" w:color="auto"/>
        <w:bottom w:val="none" w:sz="0" w:space="0" w:color="auto"/>
        <w:right w:val="none" w:sz="0" w:space="0" w:color="auto"/>
      </w:divBdr>
      <w:divsChild>
        <w:div w:id="551042243">
          <w:marLeft w:val="0"/>
          <w:marRight w:val="0"/>
          <w:marTop w:val="0"/>
          <w:marBottom w:val="0"/>
          <w:divBdr>
            <w:top w:val="none" w:sz="0" w:space="0" w:color="auto"/>
            <w:left w:val="none" w:sz="0" w:space="0" w:color="auto"/>
            <w:bottom w:val="none" w:sz="0" w:space="0" w:color="auto"/>
            <w:right w:val="none" w:sz="0" w:space="0" w:color="auto"/>
          </w:divBdr>
          <w:divsChild>
            <w:div w:id="1747996431">
              <w:marLeft w:val="0"/>
              <w:marRight w:val="0"/>
              <w:marTop w:val="0"/>
              <w:marBottom w:val="0"/>
              <w:divBdr>
                <w:top w:val="none" w:sz="0" w:space="0" w:color="auto"/>
                <w:left w:val="none" w:sz="0" w:space="0" w:color="auto"/>
                <w:bottom w:val="none" w:sz="0" w:space="0" w:color="auto"/>
                <w:right w:val="none" w:sz="0" w:space="0" w:color="auto"/>
              </w:divBdr>
              <w:divsChild>
                <w:div w:id="18071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5662">
      <w:bodyDiv w:val="1"/>
      <w:marLeft w:val="0"/>
      <w:marRight w:val="0"/>
      <w:marTop w:val="0"/>
      <w:marBottom w:val="0"/>
      <w:divBdr>
        <w:top w:val="none" w:sz="0" w:space="0" w:color="auto"/>
        <w:left w:val="none" w:sz="0" w:space="0" w:color="auto"/>
        <w:bottom w:val="none" w:sz="0" w:space="0" w:color="auto"/>
        <w:right w:val="none" w:sz="0" w:space="0" w:color="auto"/>
      </w:divBdr>
    </w:div>
    <w:div w:id="759529149">
      <w:bodyDiv w:val="1"/>
      <w:marLeft w:val="0"/>
      <w:marRight w:val="0"/>
      <w:marTop w:val="0"/>
      <w:marBottom w:val="0"/>
      <w:divBdr>
        <w:top w:val="none" w:sz="0" w:space="0" w:color="auto"/>
        <w:left w:val="none" w:sz="0" w:space="0" w:color="auto"/>
        <w:bottom w:val="none" w:sz="0" w:space="0" w:color="auto"/>
        <w:right w:val="none" w:sz="0" w:space="0" w:color="auto"/>
      </w:divBdr>
    </w:div>
    <w:div w:id="793597132">
      <w:bodyDiv w:val="1"/>
      <w:marLeft w:val="0"/>
      <w:marRight w:val="0"/>
      <w:marTop w:val="0"/>
      <w:marBottom w:val="0"/>
      <w:divBdr>
        <w:top w:val="none" w:sz="0" w:space="0" w:color="auto"/>
        <w:left w:val="none" w:sz="0" w:space="0" w:color="auto"/>
        <w:bottom w:val="none" w:sz="0" w:space="0" w:color="auto"/>
        <w:right w:val="none" w:sz="0" w:space="0" w:color="auto"/>
      </w:divBdr>
      <w:divsChild>
        <w:div w:id="603615114">
          <w:marLeft w:val="0"/>
          <w:marRight w:val="0"/>
          <w:marTop w:val="0"/>
          <w:marBottom w:val="0"/>
          <w:divBdr>
            <w:top w:val="none" w:sz="0" w:space="0" w:color="auto"/>
            <w:left w:val="none" w:sz="0" w:space="0" w:color="auto"/>
            <w:bottom w:val="none" w:sz="0" w:space="0" w:color="auto"/>
            <w:right w:val="none" w:sz="0" w:space="0" w:color="auto"/>
          </w:divBdr>
          <w:divsChild>
            <w:div w:id="769667256">
              <w:marLeft w:val="0"/>
              <w:marRight w:val="0"/>
              <w:marTop w:val="0"/>
              <w:marBottom w:val="0"/>
              <w:divBdr>
                <w:top w:val="none" w:sz="0" w:space="0" w:color="auto"/>
                <w:left w:val="none" w:sz="0" w:space="0" w:color="auto"/>
                <w:bottom w:val="none" w:sz="0" w:space="0" w:color="auto"/>
                <w:right w:val="none" w:sz="0" w:space="0" w:color="auto"/>
              </w:divBdr>
              <w:divsChild>
                <w:div w:id="16758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2208">
      <w:bodyDiv w:val="1"/>
      <w:marLeft w:val="0"/>
      <w:marRight w:val="0"/>
      <w:marTop w:val="0"/>
      <w:marBottom w:val="0"/>
      <w:divBdr>
        <w:top w:val="none" w:sz="0" w:space="0" w:color="auto"/>
        <w:left w:val="none" w:sz="0" w:space="0" w:color="auto"/>
        <w:bottom w:val="none" w:sz="0" w:space="0" w:color="auto"/>
        <w:right w:val="none" w:sz="0" w:space="0" w:color="auto"/>
      </w:divBdr>
      <w:divsChild>
        <w:div w:id="876745854">
          <w:marLeft w:val="0"/>
          <w:marRight w:val="0"/>
          <w:marTop w:val="0"/>
          <w:marBottom w:val="0"/>
          <w:divBdr>
            <w:top w:val="none" w:sz="0" w:space="0" w:color="auto"/>
            <w:left w:val="none" w:sz="0" w:space="0" w:color="auto"/>
            <w:bottom w:val="none" w:sz="0" w:space="0" w:color="auto"/>
            <w:right w:val="none" w:sz="0" w:space="0" w:color="auto"/>
          </w:divBdr>
          <w:divsChild>
            <w:div w:id="1919971571">
              <w:marLeft w:val="0"/>
              <w:marRight w:val="0"/>
              <w:marTop w:val="0"/>
              <w:marBottom w:val="0"/>
              <w:divBdr>
                <w:top w:val="none" w:sz="0" w:space="0" w:color="auto"/>
                <w:left w:val="none" w:sz="0" w:space="0" w:color="auto"/>
                <w:bottom w:val="none" w:sz="0" w:space="0" w:color="auto"/>
                <w:right w:val="none" w:sz="0" w:space="0" w:color="auto"/>
              </w:divBdr>
              <w:divsChild>
                <w:div w:id="3304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45597">
      <w:bodyDiv w:val="1"/>
      <w:marLeft w:val="0"/>
      <w:marRight w:val="0"/>
      <w:marTop w:val="0"/>
      <w:marBottom w:val="0"/>
      <w:divBdr>
        <w:top w:val="none" w:sz="0" w:space="0" w:color="auto"/>
        <w:left w:val="none" w:sz="0" w:space="0" w:color="auto"/>
        <w:bottom w:val="none" w:sz="0" w:space="0" w:color="auto"/>
        <w:right w:val="none" w:sz="0" w:space="0" w:color="auto"/>
      </w:divBdr>
      <w:divsChild>
        <w:div w:id="1697585725">
          <w:marLeft w:val="0"/>
          <w:marRight w:val="0"/>
          <w:marTop w:val="0"/>
          <w:marBottom w:val="0"/>
          <w:divBdr>
            <w:top w:val="none" w:sz="0" w:space="0" w:color="auto"/>
            <w:left w:val="none" w:sz="0" w:space="0" w:color="auto"/>
            <w:bottom w:val="none" w:sz="0" w:space="0" w:color="auto"/>
            <w:right w:val="none" w:sz="0" w:space="0" w:color="auto"/>
          </w:divBdr>
          <w:divsChild>
            <w:div w:id="1523132481">
              <w:marLeft w:val="0"/>
              <w:marRight w:val="0"/>
              <w:marTop w:val="0"/>
              <w:marBottom w:val="0"/>
              <w:divBdr>
                <w:top w:val="none" w:sz="0" w:space="0" w:color="auto"/>
                <w:left w:val="none" w:sz="0" w:space="0" w:color="auto"/>
                <w:bottom w:val="none" w:sz="0" w:space="0" w:color="auto"/>
                <w:right w:val="none" w:sz="0" w:space="0" w:color="auto"/>
              </w:divBdr>
              <w:divsChild>
                <w:div w:id="3338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1074">
      <w:bodyDiv w:val="1"/>
      <w:marLeft w:val="0"/>
      <w:marRight w:val="0"/>
      <w:marTop w:val="0"/>
      <w:marBottom w:val="0"/>
      <w:divBdr>
        <w:top w:val="none" w:sz="0" w:space="0" w:color="auto"/>
        <w:left w:val="none" w:sz="0" w:space="0" w:color="auto"/>
        <w:bottom w:val="none" w:sz="0" w:space="0" w:color="auto"/>
        <w:right w:val="none" w:sz="0" w:space="0" w:color="auto"/>
      </w:divBdr>
      <w:divsChild>
        <w:div w:id="1827741816">
          <w:marLeft w:val="0"/>
          <w:marRight w:val="0"/>
          <w:marTop w:val="0"/>
          <w:marBottom w:val="0"/>
          <w:divBdr>
            <w:top w:val="none" w:sz="0" w:space="0" w:color="auto"/>
            <w:left w:val="none" w:sz="0" w:space="0" w:color="auto"/>
            <w:bottom w:val="none" w:sz="0" w:space="0" w:color="auto"/>
            <w:right w:val="none" w:sz="0" w:space="0" w:color="auto"/>
          </w:divBdr>
          <w:divsChild>
            <w:div w:id="1456757566">
              <w:marLeft w:val="0"/>
              <w:marRight w:val="0"/>
              <w:marTop w:val="0"/>
              <w:marBottom w:val="0"/>
              <w:divBdr>
                <w:top w:val="none" w:sz="0" w:space="0" w:color="auto"/>
                <w:left w:val="none" w:sz="0" w:space="0" w:color="auto"/>
                <w:bottom w:val="none" w:sz="0" w:space="0" w:color="auto"/>
                <w:right w:val="none" w:sz="0" w:space="0" w:color="auto"/>
              </w:divBdr>
              <w:divsChild>
                <w:div w:id="7696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3764">
      <w:bodyDiv w:val="1"/>
      <w:marLeft w:val="0"/>
      <w:marRight w:val="0"/>
      <w:marTop w:val="0"/>
      <w:marBottom w:val="0"/>
      <w:divBdr>
        <w:top w:val="none" w:sz="0" w:space="0" w:color="auto"/>
        <w:left w:val="none" w:sz="0" w:space="0" w:color="auto"/>
        <w:bottom w:val="none" w:sz="0" w:space="0" w:color="auto"/>
        <w:right w:val="none" w:sz="0" w:space="0" w:color="auto"/>
      </w:divBdr>
    </w:div>
    <w:div w:id="882719767">
      <w:bodyDiv w:val="1"/>
      <w:marLeft w:val="0"/>
      <w:marRight w:val="0"/>
      <w:marTop w:val="0"/>
      <w:marBottom w:val="0"/>
      <w:divBdr>
        <w:top w:val="none" w:sz="0" w:space="0" w:color="auto"/>
        <w:left w:val="none" w:sz="0" w:space="0" w:color="auto"/>
        <w:bottom w:val="none" w:sz="0" w:space="0" w:color="auto"/>
        <w:right w:val="none" w:sz="0" w:space="0" w:color="auto"/>
      </w:divBdr>
      <w:divsChild>
        <w:div w:id="1803843140">
          <w:marLeft w:val="0"/>
          <w:marRight w:val="0"/>
          <w:marTop w:val="0"/>
          <w:marBottom w:val="0"/>
          <w:divBdr>
            <w:top w:val="none" w:sz="0" w:space="0" w:color="auto"/>
            <w:left w:val="none" w:sz="0" w:space="0" w:color="auto"/>
            <w:bottom w:val="none" w:sz="0" w:space="0" w:color="auto"/>
            <w:right w:val="none" w:sz="0" w:space="0" w:color="auto"/>
          </w:divBdr>
          <w:divsChild>
            <w:div w:id="895699759">
              <w:marLeft w:val="0"/>
              <w:marRight w:val="0"/>
              <w:marTop w:val="0"/>
              <w:marBottom w:val="0"/>
              <w:divBdr>
                <w:top w:val="none" w:sz="0" w:space="0" w:color="auto"/>
                <w:left w:val="none" w:sz="0" w:space="0" w:color="auto"/>
                <w:bottom w:val="none" w:sz="0" w:space="0" w:color="auto"/>
                <w:right w:val="none" w:sz="0" w:space="0" w:color="auto"/>
              </w:divBdr>
              <w:divsChild>
                <w:div w:id="20601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9084">
      <w:bodyDiv w:val="1"/>
      <w:marLeft w:val="0"/>
      <w:marRight w:val="0"/>
      <w:marTop w:val="0"/>
      <w:marBottom w:val="0"/>
      <w:divBdr>
        <w:top w:val="none" w:sz="0" w:space="0" w:color="auto"/>
        <w:left w:val="none" w:sz="0" w:space="0" w:color="auto"/>
        <w:bottom w:val="none" w:sz="0" w:space="0" w:color="auto"/>
        <w:right w:val="none" w:sz="0" w:space="0" w:color="auto"/>
      </w:divBdr>
      <w:divsChild>
        <w:div w:id="608854568">
          <w:marLeft w:val="0"/>
          <w:marRight w:val="0"/>
          <w:marTop w:val="0"/>
          <w:marBottom w:val="0"/>
          <w:divBdr>
            <w:top w:val="none" w:sz="0" w:space="0" w:color="auto"/>
            <w:left w:val="none" w:sz="0" w:space="0" w:color="auto"/>
            <w:bottom w:val="none" w:sz="0" w:space="0" w:color="auto"/>
            <w:right w:val="none" w:sz="0" w:space="0" w:color="auto"/>
          </w:divBdr>
          <w:divsChild>
            <w:div w:id="1016543737">
              <w:marLeft w:val="0"/>
              <w:marRight w:val="0"/>
              <w:marTop w:val="0"/>
              <w:marBottom w:val="0"/>
              <w:divBdr>
                <w:top w:val="none" w:sz="0" w:space="0" w:color="auto"/>
                <w:left w:val="none" w:sz="0" w:space="0" w:color="auto"/>
                <w:bottom w:val="none" w:sz="0" w:space="0" w:color="auto"/>
                <w:right w:val="none" w:sz="0" w:space="0" w:color="auto"/>
              </w:divBdr>
              <w:divsChild>
                <w:div w:id="18163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5262">
      <w:bodyDiv w:val="1"/>
      <w:marLeft w:val="0"/>
      <w:marRight w:val="0"/>
      <w:marTop w:val="0"/>
      <w:marBottom w:val="0"/>
      <w:divBdr>
        <w:top w:val="none" w:sz="0" w:space="0" w:color="auto"/>
        <w:left w:val="none" w:sz="0" w:space="0" w:color="auto"/>
        <w:bottom w:val="none" w:sz="0" w:space="0" w:color="auto"/>
        <w:right w:val="none" w:sz="0" w:space="0" w:color="auto"/>
      </w:divBdr>
    </w:div>
    <w:div w:id="942569833">
      <w:bodyDiv w:val="1"/>
      <w:marLeft w:val="0"/>
      <w:marRight w:val="0"/>
      <w:marTop w:val="0"/>
      <w:marBottom w:val="0"/>
      <w:divBdr>
        <w:top w:val="none" w:sz="0" w:space="0" w:color="auto"/>
        <w:left w:val="none" w:sz="0" w:space="0" w:color="auto"/>
        <w:bottom w:val="none" w:sz="0" w:space="0" w:color="auto"/>
        <w:right w:val="none" w:sz="0" w:space="0" w:color="auto"/>
      </w:divBdr>
      <w:divsChild>
        <w:div w:id="1747916006">
          <w:marLeft w:val="0"/>
          <w:marRight w:val="0"/>
          <w:marTop w:val="0"/>
          <w:marBottom w:val="0"/>
          <w:divBdr>
            <w:top w:val="none" w:sz="0" w:space="0" w:color="auto"/>
            <w:left w:val="none" w:sz="0" w:space="0" w:color="auto"/>
            <w:bottom w:val="none" w:sz="0" w:space="0" w:color="auto"/>
            <w:right w:val="none" w:sz="0" w:space="0" w:color="auto"/>
          </w:divBdr>
          <w:divsChild>
            <w:div w:id="1415201496">
              <w:marLeft w:val="0"/>
              <w:marRight w:val="0"/>
              <w:marTop w:val="0"/>
              <w:marBottom w:val="0"/>
              <w:divBdr>
                <w:top w:val="none" w:sz="0" w:space="0" w:color="auto"/>
                <w:left w:val="none" w:sz="0" w:space="0" w:color="auto"/>
                <w:bottom w:val="none" w:sz="0" w:space="0" w:color="auto"/>
                <w:right w:val="none" w:sz="0" w:space="0" w:color="auto"/>
              </w:divBdr>
              <w:divsChild>
                <w:div w:id="11208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979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964">
          <w:marLeft w:val="0"/>
          <w:marRight w:val="0"/>
          <w:marTop w:val="0"/>
          <w:marBottom w:val="0"/>
          <w:divBdr>
            <w:top w:val="none" w:sz="0" w:space="0" w:color="auto"/>
            <w:left w:val="none" w:sz="0" w:space="0" w:color="auto"/>
            <w:bottom w:val="none" w:sz="0" w:space="0" w:color="auto"/>
            <w:right w:val="none" w:sz="0" w:space="0" w:color="auto"/>
          </w:divBdr>
          <w:divsChild>
            <w:div w:id="118302102">
              <w:marLeft w:val="0"/>
              <w:marRight w:val="0"/>
              <w:marTop w:val="0"/>
              <w:marBottom w:val="0"/>
              <w:divBdr>
                <w:top w:val="none" w:sz="0" w:space="0" w:color="auto"/>
                <w:left w:val="none" w:sz="0" w:space="0" w:color="auto"/>
                <w:bottom w:val="none" w:sz="0" w:space="0" w:color="auto"/>
                <w:right w:val="none" w:sz="0" w:space="0" w:color="auto"/>
              </w:divBdr>
              <w:divsChild>
                <w:div w:id="1340280683">
                  <w:marLeft w:val="0"/>
                  <w:marRight w:val="0"/>
                  <w:marTop w:val="0"/>
                  <w:marBottom w:val="0"/>
                  <w:divBdr>
                    <w:top w:val="none" w:sz="0" w:space="0" w:color="auto"/>
                    <w:left w:val="none" w:sz="0" w:space="0" w:color="auto"/>
                    <w:bottom w:val="none" w:sz="0" w:space="0" w:color="auto"/>
                    <w:right w:val="none" w:sz="0" w:space="0" w:color="auto"/>
                  </w:divBdr>
                  <w:divsChild>
                    <w:div w:id="6751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85814">
      <w:bodyDiv w:val="1"/>
      <w:marLeft w:val="0"/>
      <w:marRight w:val="0"/>
      <w:marTop w:val="0"/>
      <w:marBottom w:val="0"/>
      <w:divBdr>
        <w:top w:val="none" w:sz="0" w:space="0" w:color="auto"/>
        <w:left w:val="none" w:sz="0" w:space="0" w:color="auto"/>
        <w:bottom w:val="none" w:sz="0" w:space="0" w:color="auto"/>
        <w:right w:val="none" w:sz="0" w:space="0" w:color="auto"/>
      </w:divBdr>
    </w:div>
    <w:div w:id="966350668">
      <w:bodyDiv w:val="1"/>
      <w:marLeft w:val="0"/>
      <w:marRight w:val="0"/>
      <w:marTop w:val="0"/>
      <w:marBottom w:val="0"/>
      <w:divBdr>
        <w:top w:val="none" w:sz="0" w:space="0" w:color="auto"/>
        <w:left w:val="none" w:sz="0" w:space="0" w:color="auto"/>
        <w:bottom w:val="none" w:sz="0" w:space="0" w:color="auto"/>
        <w:right w:val="none" w:sz="0" w:space="0" w:color="auto"/>
      </w:divBdr>
    </w:div>
    <w:div w:id="996803075">
      <w:bodyDiv w:val="1"/>
      <w:marLeft w:val="0"/>
      <w:marRight w:val="0"/>
      <w:marTop w:val="0"/>
      <w:marBottom w:val="0"/>
      <w:divBdr>
        <w:top w:val="none" w:sz="0" w:space="0" w:color="auto"/>
        <w:left w:val="none" w:sz="0" w:space="0" w:color="auto"/>
        <w:bottom w:val="none" w:sz="0" w:space="0" w:color="auto"/>
        <w:right w:val="none" w:sz="0" w:space="0" w:color="auto"/>
      </w:divBdr>
    </w:div>
    <w:div w:id="1008337378">
      <w:bodyDiv w:val="1"/>
      <w:marLeft w:val="0"/>
      <w:marRight w:val="0"/>
      <w:marTop w:val="0"/>
      <w:marBottom w:val="0"/>
      <w:divBdr>
        <w:top w:val="none" w:sz="0" w:space="0" w:color="auto"/>
        <w:left w:val="none" w:sz="0" w:space="0" w:color="auto"/>
        <w:bottom w:val="none" w:sz="0" w:space="0" w:color="auto"/>
        <w:right w:val="none" w:sz="0" w:space="0" w:color="auto"/>
      </w:divBdr>
      <w:divsChild>
        <w:div w:id="405567955">
          <w:marLeft w:val="0"/>
          <w:marRight w:val="0"/>
          <w:marTop w:val="0"/>
          <w:marBottom w:val="0"/>
          <w:divBdr>
            <w:top w:val="none" w:sz="0" w:space="0" w:color="auto"/>
            <w:left w:val="none" w:sz="0" w:space="0" w:color="auto"/>
            <w:bottom w:val="none" w:sz="0" w:space="0" w:color="auto"/>
            <w:right w:val="none" w:sz="0" w:space="0" w:color="auto"/>
          </w:divBdr>
          <w:divsChild>
            <w:div w:id="1566800898">
              <w:marLeft w:val="0"/>
              <w:marRight w:val="0"/>
              <w:marTop w:val="0"/>
              <w:marBottom w:val="0"/>
              <w:divBdr>
                <w:top w:val="none" w:sz="0" w:space="0" w:color="auto"/>
                <w:left w:val="none" w:sz="0" w:space="0" w:color="auto"/>
                <w:bottom w:val="none" w:sz="0" w:space="0" w:color="auto"/>
                <w:right w:val="none" w:sz="0" w:space="0" w:color="auto"/>
              </w:divBdr>
              <w:divsChild>
                <w:div w:id="596252733">
                  <w:marLeft w:val="0"/>
                  <w:marRight w:val="0"/>
                  <w:marTop w:val="0"/>
                  <w:marBottom w:val="0"/>
                  <w:divBdr>
                    <w:top w:val="none" w:sz="0" w:space="0" w:color="auto"/>
                    <w:left w:val="none" w:sz="0" w:space="0" w:color="auto"/>
                    <w:bottom w:val="none" w:sz="0" w:space="0" w:color="auto"/>
                    <w:right w:val="none" w:sz="0" w:space="0" w:color="auto"/>
                  </w:divBdr>
                  <w:divsChild>
                    <w:div w:id="16245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5330">
      <w:bodyDiv w:val="1"/>
      <w:marLeft w:val="0"/>
      <w:marRight w:val="0"/>
      <w:marTop w:val="0"/>
      <w:marBottom w:val="0"/>
      <w:divBdr>
        <w:top w:val="none" w:sz="0" w:space="0" w:color="auto"/>
        <w:left w:val="none" w:sz="0" w:space="0" w:color="auto"/>
        <w:bottom w:val="none" w:sz="0" w:space="0" w:color="auto"/>
        <w:right w:val="none" w:sz="0" w:space="0" w:color="auto"/>
      </w:divBdr>
    </w:div>
    <w:div w:id="1021198592">
      <w:bodyDiv w:val="1"/>
      <w:marLeft w:val="0"/>
      <w:marRight w:val="0"/>
      <w:marTop w:val="0"/>
      <w:marBottom w:val="0"/>
      <w:divBdr>
        <w:top w:val="none" w:sz="0" w:space="0" w:color="auto"/>
        <w:left w:val="none" w:sz="0" w:space="0" w:color="auto"/>
        <w:bottom w:val="none" w:sz="0" w:space="0" w:color="auto"/>
        <w:right w:val="none" w:sz="0" w:space="0" w:color="auto"/>
      </w:divBdr>
      <w:divsChild>
        <w:div w:id="1654946442">
          <w:marLeft w:val="0"/>
          <w:marRight w:val="0"/>
          <w:marTop w:val="0"/>
          <w:marBottom w:val="0"/>
          <w:divBdr>
            <w:top w:val="none" w:sz="0" w:space="0" w:color="auto"/>
            <w:left w:val="none" w:sz="0" w:space="0" w:color="auto"/>
            <w:bottom w:val="none" w:sz="0" w:space="0" w:color="auto"/>
            <w:right w:val="none" w:sz="0" w:space="0" w:color="auto"/>
          </w:divBdr>
          <w:divsChild>
            <w:div w:id="1637881079">
              <w:marLeft w:val="0"/>
              <w:marRight w:val="0"/>
              <w:marTop w:val="0"/>
              <w:marBottom w:val="0"/>
              <w:divBdr>
                <w:top w:val="none" w:sz="0" w:space="0" w:color="auto"/>
                <w:left w:val="none" w:sz="0" w:space="0" w:color="auto"/>
                <w:bottom w:val="none" w:sz="0" w:space="0" w:color="auto"/>
                <w:right w:val="none" w:sz="0" w:space="0" w:color="auto"/>
              </w:divBdr>
              <w:divsChild>
                <w:div w:id="694228659">
                  <w:marLeft w:val="0"/>
                  <w:marRight w:val="0"/>
                  <w:marTop w:val="0"/>
                  <w:marBottom w:val="0"/>
                  <w:divBdr>
                    <w:top w:val="none" w:sz="0" w:space="0" w:color="auto"/>
                    <w:left w:val="none" w:sz="0" w:space="0" w:color="auto"/>
                    <w:bottom w:val="none" w:sz="0" w:space="0" w:color="auto"/>
                    <w:right w:val="none" w:sz="0" w:space="0" w:color="auto"/>
                  </w:divBdr>
                  <w:divsChild>
                    <w:div w:id="9350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4555">
      <w:bodyDiv w:val="1"/>
      <w:marLeft w:val="0"/>
      <w:marRight w:val="0"/>
      <w:marTop w:val="0"/>
      <w:marBottom w:val="0"/>
      <w:divBdr>
        <w:top w:val="none" w:sz="0" w:space="0" w:color="auto"/>
        <w:left w:val="none" w:sz="0" w:space="0" w:color="auto"/>
        <w:bottom w:val="none" w:sz="0" w:space="0" w:color="auto"/>
        <w:right w:val="none" w:sz="0" w:space="0" w:color="auto"/>
      </w:divBdr>
    </w:div>
    <w:div w:id="1039862814">
      <w:bodyDiv w:val="1"/>
      <w:marLeft w:val="0"/>
      <w:marRight w:val="0"/>
      <w:marTop w:val="0"/>
      <w:marBottom w:val="0"/>
      <w:divBdr>
        <w:top w:val="none" w:sz="0" w:space="0" w:color="auto"/>
        <w:left w:val="none" w:sz="0" w:space="0" w:color="auto"/>
        <w:bottom w:val="none" w:sz="0" w:space="0" w:color="auto"/>
        <w:right w:val="none" w:sz="0" w:space="0" w:color="auto"/>
      </w:divBdr>
    </w:div>
    <w:div w:id="1057239027">
      <w:bodyDiv w:val="1"/>
      <w:marLeft w:val="0"/>
      <w:marRight w:val="0"/>
      <w:marTop w:val="0"/>
      <w:marBottom w:val="0"/>
      <w:divBdr>
        <w:top w:val="none" w:sz="0" w:space="0" w:color="auto"/>
        <w:left w:val="none" w:sz="0" w:space="0" w:color="auto"/>
        <w:bottom w:val="none" w:sz="0" w:space="0" w:color="auto"/>
        <w:right w:val="none" w:sz="0" w:space="0" w:color="auto"/>
      </w:divBdr>
    </w:div>
    <w:div w:id="1081682781">
      <w:bodyDiv w:val="1"/>
      <w:marLeft w:val="0"/>
      <w:marRight w:val="0"/>
      <w:marTop w:val="0"/>
      <w:marBottom w:val="0"/>
      <w:divBdr>
        <w:top w:val="none" w:sz="0" w:space="0" w:color="auto"/>
        <w:left w:val="none" w:sz="0" w:space="0" w:color="auto"/>
        <w:bottom w:val="none" w:sz="0" w:space="0" w:color="auto"/>
        <w:right w:val="none" w:sz="0" w:space="0" w:color="auto"/>
      </w:divBdr>
    </w:div>
    <w:div w:id="1106578720">
      <w:bodyDiv w:val="1"/>
      <w:marLeft w:val="0"/>
      <w:marRight w:val="0"/>
      <w:marTop w:val="0"/>
      <w:marBottom w:val="0"/>
      <w:divBdr>
        <w:top w:val="none" w:sz="0" w:space="0" w:color="auto"/>
        <w:left w:val="none" w:sz="0" w:space="0" w:color="auto"/>
        <w:bottom w:val="none" w:sz="0" w:space="0" w:color="auto"/>
        <w:right w:val="none" w:sz="0" w:space="0" w:color="auto"/>
      </w:divBdr>
    </w:div>
    <w:div w:id="1111821158">
      <w:bodyDiv w:val="1"/>
      <w:marLeft w:val="0"/>
      <w:marRight w:val="0"/>
      <w:marTop w:val="0"/>
      <w:marBottom w:val="0"/>
      <w:divBdr>
        <w:top w:val="none" w:sz="0" w:space="0" w:color="auto"/>
        <w:left w:val="none" w:sz="0" w:space="0" w:color="auto"/>
        <w:bottom w:val="none" w:sz="0" w:space="0" w:color="auto"/>
        <w:right w:val="none" w:sz="0" w:space="0" w:color="auto"/>
      </w:divBdr>
    </w:div>
    <w:div w:id="1124082220">
      <w:bodyDiv w:val="1"/>
      <w:marLeft w:val="0"/>
      <w:marRight w:val="0"/>
      <w:marTop w:val="0"/>
      <w:marBottom w:val="0"/>
      <w:divBdr>
        <w:top w:val="none" w:sz="0" w:space="0" w:color="auto"/>
        <w:left w:val="none" w:sz="0" w:space="0" w:color="auto"/>
        <w:bottom w:val="none" w:sz="0" w:space="0" w:color="auto"/>
        <w:right w:val="none" w:sz="0" w:space="0" w:color="auto"/>
      </w:divBdr>
    </w:div>
    <w:div w:id="1133989140">
      <w:bodyDiv w:val="1"/>
      <w:marLeft w:val="0"/>
      <w:marRight w:val="0"/>
      <w:marTop w:val="0"/>
      <w:marBottom w:val="0"/>
      <w:divBdr>
        <w:top w:val="none" w:sz="0" w:space="0" w:color="auto"/>
        <w:left w:val="none" w:sz="0" w:space="0" w:color="auto"/>
        <w:bottom w:val="none" w:sz="0" w:space="0" w:color="auto"/>
        <w:right w:val="none" w:sz="0" w:space="0" w:color="auto"/>
      </w:divBdr>
    </w:div>
    <w:div w:id="1181120331">
      <w:bodyDiv w:val="1"/>
      <w:marLeft w:val="0"/>
      <w:marRight w:val="0"/>
      <w:marTop w:val="0"/>
      <w:marBottom w:val="0"/>
      <w:divBdr>
        <w:top w:val="none" w:sz="0" w:space="0" w:color="auto"/>
        <w:left w:val="none" w:sz="0" w:space="0" w:color="auto"/>
        <w:bottom w:val="none" w:sz="0" w:space="0" w:color="auto"/>
        <w:right w:val="none" w:sz="0" w:space="0" w:color="auto"/>
      </w:divBdr>
      <w:divsChild>
        <w:div w:id="821315264">
          <w:marLeft w:val="0"/>
          <w:marRight w:val="0"/>
          <w:marTop w:val="0"/>
          <w:marBottom w:val="0"/>
          <w:divBdr>
            <w:top w:val="none" w:sz="0" w:space="0" w:color="auto"/>
            <w:left w:val="none" w:sz="0" w:space="0" w:color="auto"/>
            <w:bottom w:val="none" w:sz="0" w:space="0" w:color="auto"/>
            <w:right w:val="none" w:sz="0" w:space="0" w:color="auto"/>
          </w:divBdr>
          <w:divsChild>
            <w:div w:id="476533774">
              <w:marLeft w:val="0"/>
              <w:marRight w:val="0"/>
              <w:marTop w:val="0"/>
              <w:marBottom w:val="0"/>
              <w:divBdr>
                <w:top w:val="none" w:sz="0" w:space="0" w:color="auto"/>
                <w:left w:val="none" w:sz="0" w:space="0" w:color="auto"/>
                <w:bottom w:val="none" w:sz="0" w:space="0" w:color="auto"/>
                <w:right w:val="none" w:sz="0" w:space="0" w:color="auto"/>
              </w:divBdr>
              <w:divsChild>
                <w:div w:id="20035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4068">
      <w:bodyDiv w:val="1"/>
      <w:marLeft w:val="0"/>
      <w:marRight w:val="0"/>
      <w:marTop w:val="0"/>
      <w:marBottom w:val="0"/>
      <w:divBdr>
        <w:top w:val="none" w:sz="0" w:space="0" w:color="auto"/>
        <w:left w:val="none" w:sz="0" w:space="0" w:color="auto"/>
        <w:bottom w:val="none" w:sz="0" w:space="0" w:color="auto"/>
        <w:right w:val="none" w:sz="0" w:space="0" w:color="auto"/>
      </w:divBdr>
      <w:divsChild>
        <w:div w:id="174613483">
          <w:marLeft w:val="0"/>
          <w:marRight w:val="0"/>
          <w:marTop w:val="0"/>
          <w:marBottom w:val="0"/>
          <w:divBdr>
            <w:top w:val="none" w:sz="0" w:space="0" w:color="auto"/>
            <w:left w:val="none" w:sz="0" w:space="0" w:color="auto"/>
            <w:bottom w:val="none" w:sz="0" w:space="0" w:color="auto"/>
            <w:right w:val="none" w:sz="0" w:space="0" w:color="auto"/>
          </w:divBdr>
          <w:divsChild>
            <w:div w:id="1262223941">
              <w:marLeft w:val="0"/>
              <w:marRight w:val="0"/>
              <w:marTop w:val="0"/>
              <w:marBottom w:val="0"/>
              <w:divBdr>
                <w:top w:val="none" w:sz="0" w:space="0" w:color="auto"/>
                <w:left w:val="none" w:sz="0" w:space="0" w:color="auto"/>
                <w:bottom w:val="none" w:sz="0" w:space="0" w:color="auto"/>
                <w:right w:val="none" w:sz="0" w:space="0" w:color="auto"/>
              </w:divBdr>
              <w:divsChild>
                <w:div w:id="21052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18883">
      <w:bodyDiv w:val="1"/>
      <w:marLeft w:val="0"/>
      <w:marRight w:val="0"/>
      <w:marTop w:val="0"/>
      <w:marBottom w:val="0"/>
      <w:divBdr>
        <w:top w:val="none" w:sz="0" w:space="0" w:color="auto"/>
        <w:left w:val="none" w:sz="0" w:space="0" w:color="auto"/>
        <w:bottom w:val="none" w:sz="0" w:space="0" w:color="auto"/>
        <w:right w:val="none" w:sz="0" w:space="0" w:color="auto"/>
      </w:divBdr>
    </w:div>
    <w:div w:id="1199195264">
      <w:bodyDiv w:val="1"/>
      <w:marLeft w:val="0"/>
      <w:marRight w:val="0"/>
      <w:marTop w:val="0"/>
      <w:marBottom w:val="0"/>
      <w:divBdr>
        <w:top w:val="none" w:sz="0" w:space="0" w:color="auto"/>
        <w:left w:val="none" w:sz="0" w:space="0" w:color="auto"/>
        <w:bottom w:val="none" w:sz="0" w:space="0" w:color="auto"/>
        <w:right w:val="none" w:sz="0" w:space="0" w:color="auto"/>
      </w:divBdr>
      <w:divsChild>
        <w:div w:id="15232173">
          <w:marLeft w:val="0"/>
          <w:marRight w:val="0"/>
          <w:marTop w:val="0"/>
          <w:marBottom w:val="0"/>
          <w:divBdr>
            <w:top w:val="none" w:sz="0" w:space="0" w:color="auto"/>
            <w:left w:val="none" w:sz="0" w:space="0" w:color="auto"/>
            <w:bottom w:val="none" w:sz="0" w:space="0" w:color="auto"/>
            <w:right w:val="none" w:sz="0" w:space="0" w:color="auto"/>
          </w:divBdr>
          <w:divsChild>
            <w:div w:id="1312950546">
              <w:marLeft w:val="0"/>
              <w:marRight w:val="0"/>
              <w:marTop w:val="0"/>
              <w:marBottom w:val="0"/>
              <w:divBdr>
                <w:top w:val="none" w:sz="0" w:space="0" w:color="auto"/>
                <w:left w:val="none" w:sz="0" w:space="0" w:color="auto"/>
                <w:bottom w:val="none" w:sz="0" w:space="0" w:color="auto"/>
                <w:right w:val="none" w:sz="0" w:space="0" w:color="auto"/>
              </w:divBdr>
              <w:divsChild>
                <w:div w:id="147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2254">
      <w:bodyDiv w:val="1"/>
      <w:marLeft w:val="0"/>
      <w:marRight w:val="0"/>
      <w:marTop w:val="0"/>
      <w:marBottom w:val="0"/>
      <w:divBdr>
        <w:top w:val="none" w:sz="0" w:space="0" w:color="auto"/>
        <w:left w:val="none" w:sz="0" w:space="0" w:color="auto"/>
        <w:bottom w:val="none" w:sz="0" w:space="0" w:color="auto"/>
        <w:right w:val="none" w:sz="0" w:space="0" w:color="auto"/>
      </w:divBdr>
    </w:div>
    <w:div w:id="1266159685">
      <w:bodyDiv w:val="1"/>
      <w:marLeft w:val="0"/>
      <w:marRight w:val="0"/>
      <w:marTop w:val="0"/>
      <w:marBottom w:val="0"/>
      <w:divBdr>
        <w:top w:val="none" w:sz="0" w:space="0" w:color="auto"/>
        <w:left w:val="none" w:sz="0" w:space="0" w:color="auto"/>
        <w:bottom w:val="none" w:sz="0" w:space="0" w:color="auto"/>
        <w:right w:val="none" w:sz="0" w:space="0" w:color="auto"/>
      </w:divBdr>
      <w:divsChild>
        <w:div w:id="755253378">
          <w:marLeft w:val="0"/>
          <w:marRight w:val="0"/>
          <w:marTop w:val="0"/>
          <w:marBottom w:val="0"/>
          <w:divBdr>
            <w:top w:val="none" w:sz="0" w:space="0" w:color="auto"/>
            <w:left w:val="none" w:sz="0" w:space="0" w:color="auto"/>
            <w:bottom w:val="none" w:sz="0" w:space="0" w:color="auto"/>
            <w:right w:val="none" w:sz="0" w:space="0" w:color="auto"/>
          </w:divBdr>
        </w:div>
      </w:divsChild>
    </w:div>
    <w:div w:id="1268848566">
      <w:bodyDiv w:val="1"/>
      <w:marLeft w:val="0"/>
      <w:marRight w:val="0"/>
      <w:marTop w:val="0"/>
      <w:marBottom w:val="0"/>
      <w:divBdr>
        <w:top w:val="none" w:sz="0" w:space="0" w:color="auto"/>
        <w:left w:val="none" w:sz="0" w:space="0" w:color="auto"/>
        <w:bottom w:val="none" w:sz="0" w:space="0" w:color="auto"/>
        <w:right w:val="none" w:sz="0" w:space="0" w:color="auto"/>
      </w:divBdr>
      <w:divsChild>
        <w:div w:id="1197232516">
          <w:marLeft w:val="0"/>
          <w:marRight w:val="0"/>
          <w:marTop w:val="0"/>
          <w:marBottom w:val="0"/>
          <w:divBdr>
            <w:top w:val="none" w:sz="0" w:space="0" w:color="auto"/>
            <w:left w:val="none" w:sz="0" w:space="0" w:color="auto"/>
            <w:bottom w:val="none" w:sz="0" w:space="0" w:color="auto"/>
            <w:right w:val="none" w:sz="0" w:space="0" w:color="auto"/>
          </w:divBdr>
        </w:div>
      </w:divsChild>
    </w:div>
    <w:div w:id="1278367654">
      <w:bodyDiv w:val="1"/>
      <w:marLeft w:val="0"/>
      <w:marRight w:val="0"/>
      <w:marTop w:val="0"/>
      <w:marBottom w:val="0"/>
      <w:divBdr>
        <w:top w:val="none" w:sz="0" w:space="0" w:color="auto"/>
        <w:left w:val="none" w:sz="0" w:space="0" w:color="auto"/>
        <w:bottom w:val="none" w:sz="0" w:space="0" w:color="auto"/>
        <w:right w:val="none" w:sz="0" w:space="0" w:color="auto"/>
      </w:divBdr>
      <w:divsChild>
        <w:div w:id="1072699729">
          <w:marLeft w:val="0"/>
          <w:marRight w:val="0"/>
          <w:marTop w:val="0"/>
          <w:marBottom w:val="0"/>
          <w:divBdr>
            <w:top w:val="none" w:sz="0" w:space="0" w:color="auto"/>
            <w:left w:val="none" w:sz="0" w:space="0" w:color="auto"/>
            <w:bottom w:val="none" w:sz="0" w:space="0" w:color="auto"/>
            <w:right w:val="none" w:sz="0" w:space="0" w:color="auto"/>
          </w:divBdr>
          <w:divsChild>
            <w:div w:id="324629303">
              <w:marLeft w:val="0"/>
              <w:marRight w:val="0"/>
              <w:marTop w:val="0"/>
              <w:marBottom w:val="0"/>
              <w:divBdr>
                <w:top w:val="none" w:sz="0" w:space="0" w:color="auto"/>
                <w:left w:val="none" w:sz="0" w:space="0" w:color="auto"/>
                <w:bottom w:val="none" w:sz="0" w:space="0" w:color="auto"/>
                <w:right w:val="none" w:sz="0" w:space="0" w:color="auto"/>
              </w:divBdr>
              <w:divsChild>
                <w:div w:id="8516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927">
      <w:bodyDiv w:val="1"/>
      <w:marLeft w:val="0"/>
      <w:marRight w:val="0"/>
      <w:marTop w:val="0"/>
      <w:marBottom w:val="0"/>
      <w:divBdr>
        <w:top w:val="none" w:sz="0" w:space="0" w:color="auto"/>
        <w:left w:val="none" w:sz="0" w:space="0" w:color="auto"/>
        <w:bottom w:val="none" w:sz="0" w:space="0" w:color="auto"/>
        <w:right w:val="none" w:sz="0" w:space="0" w:color="auto"/>
      </w:divBdr>
      <w:divsChild>
        <w:div w:id="133064903">
          <w:marLeft w:val="0"/>
          <w:marRight w:val="0"/>
          <w:marTop w:val="0"/>
          <w:marBottom w:val="0"/>
          <w:divBdr>
            <w:top w:val="none" w:sz="0" w:space="0" w:color="auto"/>
            <w:left w:val="none" w:sz="0" w:space="0" w:color="auto"/>
            <w:bottom w:val="none" w:sz="0" w:space="0" w:color="auto"/>
            <w:right w:val="none" w:sz="0" w:space="0" w:color="auto"/>
          </w:divBdr>
          <w:divsChild>
            <w:div w:id="965963290">
              <w:marLeft w:val="0"/>
              <w:marRight w:val="0"/>
              <w:marTop w:val="0"/>
              <w:marBottom w:val="0"/>
              <w:divBdr>
                <w:top w:val="none" w:sz="0" w:space="0" w:color="auto"/>
                <w:left w:val="none" w:sz="0" w:space="0" w:color="auto"/>
                <w:bottom w:val="none" w:sz="0" w:space="0" w:color="auto"/>
                <w:right w:val="none" w:sz="0" w:space="0" w:color="auto"/>
              </w:divBdr>
              <w:divsChild>
                <w:div w:id="18004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3154">
      <w:bodyDiv w:val="1"/>
      <w:marLeft w:val="0"/>
      <w:marRight w:val="0"/>
      <w:marTop w:val="0"/>
      <w:marBottom w:val="0"/>
      <w:divBdr>
        <w:top w:val="none" w:sz="0" w:space="0" w:color="auto"/>
        <w:left w:val="none" w:sz="0" w:space="0" w:color="auto"/>
        <w:bottom w:val="none" w:sz="0" w:space="0" w:color="auto"/>
        <w:right w:val="none" w:sz="0" w:space="0" w:color="auto"/>
      </w:divBdr>
      <w:divsChild>
        <w:div w:id="277100974">
          <w:marLeft w:val="0"/>
          <w:marRight w:val="0"/>
          <w:marTop w:val="0"/>
          <w:marBottom w:val="0"/>
          <w:divBdr>
            <w:top w:val="none" w:sz="0" w:space="0" w:color="auto"/>
            <w:left w:val="none" w:sz="0" w:space="0" w:color="auto"/>
            <w:bottom w:val="none" w:sz="0" w:space="0" w:color="auto"/>
            <w:right w:val="none" w:sz="0" w:space="0" w:color="auto"/>
          </w:divBdr>
          <w:divsChild>
            <w:div w:id="1810438837">
              <w:marLeft w:val="0"/>
              <w:marRight w:val="0"/>
              <w:marTop w:val="0"/>
              <w:marBottom w:val="0"/>
              <w:divBdr>
                <w:top w:val="none" w:sz="0" w:space="0" w:color="auto"/>
                <w:left w:val="none" w:sz="0" w:space="0" w:color="auto"/>
                <w:bottom w:val="none" w:sz="0" w:space="0" w:color="auto"/>
                <w:right w:val="none" w:sz="0" w:space="0" w:color="auto"/>
              </w:divBdr>
              <w:divsChild>
                <w:div w:id="5884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4222">
      <w:bodyDiv w:val="1"/>
      <w:marLeft w:val="0"/>
      <w:marRight w:val="0"/>
      <w:marTop w:val="0"/>
      <w:marBottom w:val="0"/>
      <w:divBdr>
        <w:top w:val="none" w:sz="0" w:space="0" w:color="auto"/>
        <w:left w:val="none" w:sz="0" w:space="0" w:color="auto"/>
        <w:bottom w:val="none" w:sz="0" w:space="0" w:color="auto"/>
        <w:right w:val="none" w:sz="0" w:space="0" w:color="auto"/>
      </w:divBdr>
    </w:div>
    <w:div w:id="1407847309">
      <w:bodyDiv w:val="1"/>
      <w:marLeft w:val="0"/>
      <w:marRight w:val="0"/>
      <w:marTop w:val="0"/>
      <w:marBottom w:val="0"/>
      <w:divBdr>
        <w:top w:val="none" w:sz="0" w:space="0" w:color="auto"/>
        <w:left w:val="none" w:sz="0" w:space="0" w:color="auto"/>
        <w:bottom w:val="none" w:sz="0" w:space="0" w:color="auto"/>
        <w:right w:val="none" w:sz="0" w:space="0" w:color="auto"/>
      </w:divBdr>
      <w:divsChild>
        <w:div w:id="1443306884">
          <w:marLeft w:val="0"/>
          <w:marRight w:val="0"/>
          <w:marTop w:val="0"/>
          <w:marBottom w:val="0"/>
          <w:divBdr>
            <w:top w:val="none" w:sz="0" w:space="0" w:color="auto"/>
            <w:left w:val="none" w:sz="0" w:space="0" w:color="auto"/>
            <w:bottom w:val="none" w:sz="0" w:space="0" w:color="auto"/>
            <w:right w:val="none" w:sz="0" w:space="0" w:color="auto"/>
          </w:divBdr>
          <w:divsChild>
            <w:div w:id="1291403231">
              <w:marLeft w:val="0"/>
              <w:marRight w:val="0"/>
              <w:marTop w:val="0"/>
              <w:marBottom w:val="0"/>
              <w:divBdr>
                <w:top w:val="none" w:sz="0" w:space="0" w:color="auto"/>
                <w:left w:val="none" w:sz="0" w:space="0" w:color="auto"/>
                <w:bottom w:val="none" w:sz="0" w:space="0" w:color="auto"/>
                <w:right w:val="none" w:sz="0" w:space="0" w:color="auto"/>
              </w:divBdr>
              <w:divsChild>
                <w:div w:id="3446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38582">
      <w:bodyDiv w:val="1"/>
      <w:marLeft w:val="0"/>
      <w:marRight w:val="0"/>
      <w:marTop w:val="0"/>
      <w:marBottom w:val="0"/>
      <w:divBdr>
        <w:top w:val="none" w:sz="0" w:space="0" w:color="auto"/>
        <w:left w:val="none" w:sz="0" w:space="0" w:color="auto"/>
        <w:bottom w:val="none" w:sz="0" w:space="0" w:color="auto"/>
        <w:right w:val="none" w:sz="0" w:space="0" w:color="auto"/>
      </w:divBdr>
    </w:div>
    <w:div w:id="1427454800">
      <w:bodyDiv w:val="1"/>
      <w:marLeft w:val="0"/>
      <w:marRight w:val="0"/>
      <w:marTop w:val="0"/>
      <w:marBottom w:val="0"/>
      <w:divBdr>
        <w:top w:val="none" w:sz="0" w:space="0" w:color="auto"/>
        <w:left w:val="none" w:sz="0" w:space="0" w:color="auto"/>
        <w:bottom w:val="none" w:sz="0" w:space="0" w:color="auto"/>
        <w:right w:val="none" w:sz="0" w:space="0" w:color="auto"/>
      </w:divBdr>
      <w:divsChild>
        <w:div w:id="588317999">
          <w:marLeft w:val="0"/>
          <w:marRight w:val="0"/>
          <w:marTop w:val="0"/>
          <w:marBottom w:val="0"/>
          <w:divBdr>
            <w:top w:val="none" w:sz="0" w:space="0" w:color="auto"/>
            <w:left w:val="none" w:sz="0" w:space="0" w:color="auto"/>
            <w:bottom w:val="none" w:sz="0" w:space="0" w:color="auto"/>
            <w:right w:val="none" w:sz="0" w:space="0" w:color="auto"/>
          </w:divBdr>
          <w:divsChild>
            <w:div w:id="2125728926">
              <w:marLeft w:val="0"/>
              <w:marRight w:val="0"/>
              <w:marTop w:val="0"/>
              <w:marBottom w:val="0"/>
              <w:divBdr>
                <w:top w:val="none" w:sz="0" w:space="0" w:color="auto"/>
                <w:left w:val="none" w:sz="0" w:space="0" w:color="auto"/>
                <w:bottom w:val="none" w:sz="0" w:space="0" w:color="auto"/>
                <w:right w:val="none" w:sz="0" w:space="0" w:color="auto"/>
              </w:divBdr>
              <w:divsChild>
                <w:div w:id="5737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7619">
      <w:bodyDiv w:val="1"/>
      <w:marLeft w:val="0"/>
      <w:marRight w:val="0"/>
      <w:marTop w:val="0"/>
      <w:marBottom w:val="0"/>
      <w:divBdr>
        <w:top w:val="none" w:sz="0" w:space="0" w:color="auto"/>
        <w:left w:val="none" w:sz="0" w:space="0" w:color="auto"/>
        <w:bottom w:val="none" w:sz="0" w:space="0" w:color="auto"/>
        <w:right w:val="none" w:sz="0" w:space="0" w:color="auto"/>
      </w:divBdr>
      <w:divsChild>
        <w:div w:id="1346446167">
          <w:marLeft w:val="0"/>
          <w:marRight w:val="0"/>
          <w:marTop w:val="0"/>
          <w:marBottom w:val="0"/>
          <w:divBdr>
            <w:top w:val="none" w:sz="0" w:space="0" w:color="auto"/>
            <w:left w:val="none" w:sz="0" w:space="0" w:color="auto"/>
            <w:bottom w:val="none" w:sz="0" w:space="0" w:color="auto"/>
            <w:right w:val="none" w:sz="0" w:space="0" w:color="auto"/>
          </w:divBdr>
          <w:divsChild>
            <w:div w:id="486173595">
              <w:marLeft w:val="0"/>
              <w:marRight w:val="0"/>
              <w:marTop w:val="0"/>
              <w:marBottom w:val="0"/>
              <w:divBdr>
                <w:top w:val="none" w:sz="0" w:space="0" w:color="auto"/>
                <w:left w:val="none" w:sz="0" w:space="0" w:color="auto"/>
                <w:bottom w:val="none" w:sz="0" w:space="0" w:color="auto"/>
                <w:right w:val="none" w:sz="0" w:space="0" w:color="auto"/>
              </w:divBdr>
              <w:divsChild>
                <w:div w:id="21212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99384">
      <w:bodyDiv w:val="1"/>
      <w:marLeft w:val="0"/>
      <w:marRight w:val="0"/>
      <w:marTop w:val="0"/>
      <w:marBottom w:val="0"/>
      <w:divBdr>
        <w:top w:val="none" w:sz="0" w:space="0" w:color="auto"/>
        <w:left w:val="none" w:sz="0" w:space="0" w:color="auto"/>
        <w:bottom w:val="none" w:sz="0" w:space="0" w:color="auto"/>
        <w:right w:val="none" w:sz="0" w:space="0" w:color="auto"/>
      </w:divBdr>
      <w:divsChild>
        <w:div w:id="482039820">
          <w:marLeft w:val="0"/>
          <w:marRight w:val="0"/>
          <w:marTop w:val="0"/>
          <w:marBottom w:val="0"/>
          <w:divBdr>
            <w:top w:val="none" w:sz="0" w:space="0" w:color="auto"/>
            <w:left w:val="none" w:sz="0" w:space="0" w:color="auto"/>
            <w:bottom w:val="none" w:sz="0" w:space="0" w:color="auto"/>
            <w:right w:val="none" w:sz="0" w:space="0" w:color="auto"/>
          </w:divBdr>
          <w:divsChild>
            <w:div w:id="1671835402">
              <w:marLeft w:val="0"/>
              <w:marRight w:val="0"/>
              <w:marTop w:val="0"/>
              <w:marBottom w:val="0"/>
              <w:divBdr>
                <w:top w:val="none" w:sz="0" w:space="0" w:color="auto"/>
                <w:left w:val="none" w:sz="0" w:space="0" w:color="auto"/>
                <w:bottom w:val="none" w:sz="0" w:space="0" w:color="auto"/>
                <w:right w:val="none" w:sz="0" w:space="0" w:color="auto"/>
              </w:divBdr>
              <w:divsChild>
                <w:div w:id="1244680447">
                  <w:marLeft w:val="0"/>
                  <w:marRight w:val="0"/>
                  <w:marTop w:val="0"/>
                  <w:marBottom w:val="0"/>
                  <w:divBdr>
                    <w:top w:val="none" w:sz="0" w:space="0" w:color="auto"/>
                    <w:left w:val="none" w:sz="0" w:space="0" w:color="auto"/>
                    <w:bottom w:val="none" w:sz="0" w:space="0" w:color="auto"/>
                    <w:right w:val="none" w:sz="0" w:space="0" w:color="auto"/>
                  </w:divBdr>
                  <w:divsChild>
                    <w:div w:id="11207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60164">
      <w:bodyDiv w:val="1"/>
      <w:marLeft w:val="0"/>
      <w:marRight w:val="0"/>
      <w:marTop w:val="0"/>
      <w:marBottom w:val="0"/>
      <w:divBdr>
        <w:top w:val="none" w:sz="0" w:space="0" w:color="auto"/>
        <w:left w:val="none" w:sz="0" w:space="0" w:color="auto"/>
        <w:bottom w:val="none" w:sz="0" w:space="0" w:color="auto"/>
        <w:right w:val="none" w:sz="0" w:space="0" w:color="auto"/>
      </w:divBdr>
      <w:divsChild>
        <w:div w:id="127480724">
          <w:marLeft w:val="0"/>
          <w:marRight w:val="0"/>
          <w:marTop w:val="0"/>
          <w:marBottom w:val="0"/>
          <w:divBdr>
            <w:top w:val="none" w:sz="0" w:space="0" w:color="auto"/>
            <w:left w:val="none" w:sz="0" w:space="0" w:color="auto"/>
            <w:bottom w:val="none" w:sz="0" w:space="0" w:color="auto"/>
            <w:right w:val="none" w:sz="0" w:space="0" w:color="auto"/>
          </w:divBdr>
          <w:divsChild>
            <w:div w:id="224342300">
              <w:marLeft w:val="0"/>
              <w:marRight w:val="0"/>
              <w:marTop w:val="0"/>
              <w:marBottom w:val="0"/>
              <w:divBdr>
                <w:top w:val="none" w:sz="0" w:space="0" w:color="auto"/>
                <w:left w:val="none" w:sz="0" w:space="0" w:color="auto"/>
                <w:bottom w:val="none" w:sz="0" w:space="0" w:color="auto"/>
                <w:right w:val="none" w:sz="0" w:space="0" w:color="auto"/>
              </w:divBdr>
              <w:divsChild>
                <w:div w:id="928198046">
                  <w:marLeft w:val="0"/>
                  <w:marRight w:val="0"/>
                  <w:marTop w:val="0"/>
                  <w:marBottom w:val="0"/>
                  <w:divBdr>
                    <w:top w:val="none" w:sz="0" w:space="0" w:color="auto"/>
                    <w:left w:val="none" w:sz="0" w:space="0" w:color="auto"/>
                    <w:bottom w:val="none" w:sz="0" w:space="0" w:color="auto"/>
                    <w:right w:val="none" w:sz="0" w:space="0" w:color="auto"/>
                  </w:divBdr>
                  <w:divsChild>
                    <w:div w:id="2017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10994">
      <w:bodyDiv w:val="1"/>
      <w:marLeft w:val="0"/>
      <w:marRight w:val="0"/>
      <w:marTop w:val="0"/>
      <w:marBottom w:val="0"/>
      <w:divBdr>
        <w:top w:val="none" w:sz="0" w:space="0" w:color="auto"/>
        <w:left w:val="none" w:sz="0" w:space="0" w:color="auto"/>
        <w:bottom w:val="none" w:sz="0" w:space="0" w:color="auto"/>
        <w:right w:val="none" w:sz="0" w:space="0" w:color="auto"/>
      </w:divBdr>
    </w:div>
    <w:div w:id="1510750743">
      <w:bodyDiv w:val="1"/>
      <w:marLeft w:val="0"/>
      <w:marRight w:val="0"/>
      <w:marTop w:val="0"/>
      <w:marBottom w:val="0"/>
      <w:divBdr>
        <w:top w:val="none" w:sz="0" w:space="0" w:color="auto"/>
        <w:left w:val="none" w:sz="0" w:space="0" w:color="auto"/>
        <w:bottom w:val="none" w:sz="0" w:space="0" w:color="auto"/>
        <w:right w:val="none" w:sz="0" w:space="0" w:color="auto"/>
      </w:divBdr>
    </w:div>
    <w:div w:id="1532766189">
      <w:bodyDiv w:val="1"/>
      <w:marLeft w:val="0"/>
      <w:marRight w:val="0"/>
      <w:marTop w:val="0"/>
      <w:marBottom w:val="0"/>
      <w:divBdr>
        <w:top w:val="none" w:sz="0" w:space="0" w:color="auto"/>
        <w:left w:val="none" w:sz="0" w:space="0" w:color="auto"/>
        <w:bottom w:val="none" w:sz="0" w:space="0" w:color="auto"/>
        <w:right w:val="none" w:sz="0" w:space="0" w:color="auto"/>
      </w:divBdr>
      <w:divsChild>
        <w:div w:id="570164120">
          <w:marLeft w:val="0"/>
          <w:marRight w:val="0"/>
          <w:marTop w:val="0"/>
          <w:marBottom w:val="0"/>
          <w:divBdr>
            <w:top w:val="none" w:sz="0" w:space="0" w:color="auto"/>
            <w:left w:val="none" w:sz="0" w:space="0" w:color="auto"/>
            <w:bottom w:val="none" w:sz="0" w:space="0" w:color="auto"/>
            <w:right w:val="none" w:sz="0" w:space="0" w:color="auto"/>
          </w:divBdr>
          <w:divsChild>
            <w:div w:id="1542667392">
              <w:marLeft w:val="0"/>
              <w:marRight w:val="0"/>
              <w:marTop w:val="0"/>
              <w:marBottom w:val="0"/>
              <w:divBdr>
                <w:top w:val="none" w:sz="0" w:space="0" w:color="auto"/>
                <w:left w:val="none" w:sz="0" w:space="0" w:color="auto"/>
                <w:bottom w:val="none" w:sz="0" w:space="0" w:color="auto"/>
                <w:right w:val="none" w:sz="0" w:space="0" w:color="auto"/>
              </w:divBdr>
              <w:divsChild>
                <w:div w:id="215968121">
                  <w:marLeft w:val="0"/>
                  <w:marRight w:val="0"/>
                  <w:marTop w:val="0"/>
                  <w:marBottom w:val="0"/>
                  <w:divBdr>
                    <w:top w:val="none" w:sz="0" w:space="0" w:color="auto"/>
                    <w:left w:val="none" w:sz="0" w:space="0" w:color="auto"/>
                    <w:bottom w:val="none" w:sz="0" w:space="0" w:color="auto"/>
                    <w:right w:val="none" w:sz="0" w:space="0" w:color="auto"/>
                  </w:divBdr>
                  <w:divsChild>
                    <w:div w:id="3151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28207">
      <w:bodyDiv w:val="1"/>
      <w:marLeft w:val="0"/>
      <w:marRight w:val="0"/>
      <w:marTop w:val="0"/>
      <w:marBottom w:val="0"/>
      <w:divBdr>
        <w:top w:val="none" w:sz="0" w:space="0" w:color="auto"/>
        <w:left w:val="none" w:sz="0" w:space="0" w:color="auto"/>
        <w:bottom w:val="none" w:sz="0" w:space="0" w:color="auto"/>
        <w:right w:val="none" w:sz="0" w:space="0" w:color="auto"/>
      </w:divBdr>
    </w:div>
    <w:div w:id="1563104163">
      <w:bodyDiv w:val="1"/>
      <w:marLeft w:val="0"/>
      <w:marRight w:val="0"/>
      <w:marTop w:val="0"/>
      <w:marBottom w:val="0"/>
      <w:divBdr>
        <w:top w:val="none" w:sz="0" w:space="0" w:color="auto"/>
        <w:left w:val="none" w:sz="0" w:space="0" w:color="auto"/>
        <w:bottom w:val="none" w:sz="0" w:space="0" w:color="auto"/>
        <w:right w:val="none" w:sz="0" w:space="0" w:color="auto"/>
      </w:divBdr>
      <w:divsChild>
        <w:div w:id="933825586">
          <w:marLeft w:val="0"/>
          <w:marRight w:val="0"/>
          <w:marTop w:val="0"/>
          <w:marBottom w:val="0"/>
          <w:divBdr>
            <w:top w:val="none" w:sz="0" w:space="0" w:color="auto"/>
            <w:left w:val="none" w:sz="0" w:space="0" w:color="auto"/>
            <w:bottom w:val="none" w:sz="0" w:space="0" w:color="auto"/>
            <w:right w:val="none" w:sz="0" w:space="0" w:color="auto"/>
          </w:divBdr>
          <w:divsChild>
            <w:div w:id="1486773419">
              <w:marLeft w:val="0"/>
              <w:marRight w:val="0"/>
              <w:marTop w:val="0"/>
              <w:marBottom w:val="0"/>
              <w:divBdr>
                <w:top w:val="none" w:sz="0" w:space="0" w:color="auto"/>
                <w:left w:val="none" w:sz="0" w:space="0" w:color="auto"/>
                <w:bottom w:val="none" w:sz="0" w:space="0" w:color="auto"/>
                <w:right w:val="none" w:sz="0" w:space="0" w:color="auto"/>
              </w:divBdr>
              <w:divsChild>
                <w:div w:id="1761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9310">
      <w:bodyDiv w:val="1"/>
      <w:marLeft w:val="0"/>
      <w:marRight w:val="0"/>
      <w:marTop w:val="0"/>
      <w:marBottom w:val="0"/>
      <w:divBdr>
        <w:top w:val="none" w:sz="0" w:space="0" w:color="auto"/>
        <w:left w:val="none" w:sz="0" w:space="0" w:color="auto"/>
        <w:bottom w:val="none" w:sz="0" w:space="0" w:color="auto"/>
        <w:right w:val="none" w:sz="0" w:space="0" w:color="auto"/>
      </w:divBdr>
      <w:divsChild>
        <w:div w:id="1745840094">
          <w:marLeft w:val="0"/>
          <w:marRight w:val="0"/>
          <w:marTop w:val="0"/>
          <w:marBottom w:val="0"/>
          <w:divBdr>
            <w:top w:val="none" w:sz="0" w:space="0" w:color="auto"/>
            <w:left w:val="none" w:sz="0" w:space="0" w:color="auto"/>
            <w:bottom w:val="none" w:sz="0" w:space="0" w:color="auto"/>
            <w:right w:val="none" w:sz="0" w:space="0" w:color="auto"/>
          </w:divBdr>
          <w:divsChild>
            <w:div w:id="13000763">
              <w:marLeft w:val="0"/>
              <w:marRight w:val="0"/>
              <w:marTop w:val="0"/>
              <w:marBottom w:val="0"/>
              <w:divBdr>
                <w:top w:val="none" w:sz="0" w:space="0" w:color="auto"/>
                <w:left w:val="none" w:sz="0" w:space="0" w:color="auto"/>
                <w:bottom w:val="none" w:sz="0" w:space="0" w:color="auto"/>
                <w:right w:val="none" w:sz="0" w:space="0" w:color="auto"/>
              </w:divBdr>
              <w:divsChild>
                <w:div w:id="1192376267">
                  <w:marLeft w:val="0"/>
                  <w:marRight w:val="0"/>
                  <w:marTop w:val="0"/>
                  <w:marBottom w:val="0"/>
                  <w:divBdr>
                    <w:top w:val="none" w:sz="0" w:space="0" w:color="auto"/>
                    <w:left w:val="none" w:sz="0" w:space="0" w:color="auto"/>
                    <w:bottom w:val="none" w:sz="0" w:space="0" w:color="auto"/>
                    <w:right w:val="none" w:sz="0" w:space="0" w:color="auto"/>
                  </w:divBdr>
                  <w:divsChild>
                    <w:div w:id="1099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78812">
      <w:bodyDiv w:val="1"/>
      <w:marLeft w:val="0"/>
      <w:marRight w:val="0"/>
      <w:marTop w:val="0"/>
      <w:marBottom w:val="0"/>
      <w:divBdr>
        <w:top w:val="none" w:sz="0" w:space="0" w:color="auto"/>
        <w:left w:val="none" w:sz="0" w:space="0" w:color="auto"/>
        <w:bottom w:val="none" w:sz="0" w:space="0" w:color="auto"/>
        <w:right w:val="none" w:sz="0" w:space="0" w:color="auto"/>
      </w:divBdr>
    </w:div>
    <w:div w:id="1632326420">
      <w:bodyDiv w:val="1"/>
      <w:marLeft w:val="0"/>
      <w:marRight w:val="0"/>
      <w:marTop w:val="0"/>
      <w:marBottom w:val="0"/>
      <w:divBdr>
        <w:top w:val="none" w:sz="0" w:space="0" w:color="auto"/>
        <w:left w:val="none" w:sz="0" w:space="0" w:color="auto"/>
        <w:bottom w:val="none" w:sz="0" w:space="0" w:color="auto"/>
        <w:right w:val="none" w:sz="0" w:space="0" w:color="auto"/>
      </w:divBdr>
      <w:divsChild>
        <w:div w:id="489754674">
          <w:marLeft w:val="0"/>
          <w:marRight w:val="0"/>
          <w:marTop w:val="0"/>
          <w:marBottom w:val="0"/>
          <w:divBdr>
            <w:top w:val="none" w:sz="0" w:space="0" w:color="auto"/>
            <w:left w:val="none" w:sz="0" w:space="0" w:color="auto"/>
            <w:bottom w:val="none" w:sz="0" w:space="0" w:color="auto"/>
            <w:right w:val="none" w:sz="0" w:space="0" w:color="auto"/>
          </w:divBdr>
          <w:divsChild>
            <w:div w:id="50735578">
              <w:marLeft w:val="0"/>
              <w:marRight w:val="0"/>
              <w:marTop w:val="0"/>
              <w:marBottom w:val="0"/>
              <w:divBdr>
                <w:top w:val="none" w:sz="0" w:space="0" w:color="auto"/>
                <w:left w:val="none" w:sz="0" w:space="0" w:color="auto"/>
                <w:bottom w:val="none" w:sz="0" w:space="0" w:color="auto"/>
                <w:right w:val="none" w:sz="0" w:space="0" w:color="auto"/>
              </w:divBdr>
              <w:divsChild>
                <w:div w:id="7763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8789">
      <w:bodyDiv w:val="1"/>
      <w:marLeft w:val="0"/>
      <w:marRight w:val="0"/>
      <w:marTop w:val="0"/>
      <w:marBottom w:val="0"/>
      <w:divBdr>
        <w:top w:val="none" w:sz="0" w:space="0" w:color="auto"/>
        <w:left w:val="none" w:sz="0" w:space="0" w:color="auto"/>
        <w:bottom w:val="none" w:sz="0" w:space="0" w:color="auto"/>
        <w:right w:val="none" w:sz="0" w:space="0" w:color="auto"/>
      </w:divBdr>
    </w:div>
    <w:div w:id="1650329519">
      <w:bodyDiv w:val="1"/>
      <w:marLeft w:val="0"/>
      <w:marRight w:val="0"/>
      <w:marTop w:val="0"/>
      <w:marBottom w:val="0"/>
      <w:divBdr>
        <w:top w:val="none" w:sz="0" w:space="0" w:color="auto"/>
        <w:left w:val="none" w:sz="0" w:space="0" w:color="auto"/>
        <w:bottom w:val="none" w:sz="0" w:space="0" w:color="auto"/>
        <w:right w:val="none" w:sz="0" w:space="0" w:color="auto"/>
      </w:divBdr>
      <w:divsChild>
        <w:div w:id="2145610121">
          <w:marLeft w:val="0"/>
          <w:marRight w:val="0"/>
          <w:marTop w:val="0"/>
          <w:marBottom w:val="0"/>
          <w:divBdr>
            <w:top w:val="none" w:sz="0" w:space="0" w:color="auto"/>
            <w:left w:val="none" w:sz="0" w:space="0" w:color="auto"/>
            <w:bottom w:val="none" w:sz="0" w:space="0" w:color="auto"/>
            <w:right w:val="none" w:sz="0" w:space="0" w:color="auto"/>
          </w:divBdr>
          <w:divsChild>
            <w:div w:id="635450805">
              <w:marLeft w:val="0"/>
              <w:marRight w:val="0"/>
              <w:marTop w:val="0"/>
              <w:marBottom w:val="0"/>
              <w:divBdr>
                <w:top w:val="none" w:sz="0" w:space="0" w:color="auto"/>
                <w:left w:val="none" w:sz="0" w:space="0" w:color="auto"/>
                <w:bottom w:val="none" w:sz="0" w:space="0" w:color="auto"/>
                <w:right w:val="none" w:sz="0" w:space="0" w:color="auto"/>
              </w:divBdr>
              <w:divsChild>
                <w:div w:id="1143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4154">
      <w:bodyDiv w:val="1"/>
      <w:marLeft w:val="0"/>
      <w:marRight w:val="0"/>
      <w:marTop w:val="0"/>
      <w:marBottom w:val="0"/>
      <w:divBdr>
        <w:top w:val="none" w:sz="0" w:space="0" w:color="auto"/>
        <w:left w:val="none" w:sz="0" w:space="0" w:color="auto"/>
        <w:bottom w:val="none" w:sz="0" w:space="0" w:color="auto"/>
        <w:right w:val="none" w:sz="0" w:space="0" w:color="auto"/>
      </w:divBdr>
      <w:divsChild>
        <w:div w:id="908730670">
          <w:marLeft w:val="0"/>
          <w:marRight w:val="0"/>
          <w:marTop w:val="0"/>
          <w:marBottom w:val="0"/>
          <w:divBdr>
            <w:top w:val="none" w:sz="0" w:space="0" w:color="auto"/>
            <w:left w:val="none" w:sz="0" w:space="0" w:color="auto"/>
            <w:bottom w:val="none" w:sz="0" w:space="0" w:color="auto"/>
            <w:right w:val="none" w:sz="0" w:space="0" w:color="auto"/>
          </w:divBdr>
          <w:divsChild>
            <w:div w:id="387336682">
              <w:marLeft w:val="0"/>
              <w:marRight w:val="0"/>
              <w:marTop w:val="0"/>
              <w:marBottom w:val="0"/>
              <w:divBdr>
                <w:top w:val="none" w:sz="0" w:space="0" w:color="auto"/>
                <w:left w:val="none" w:sz="0" w:space="0" w:color="auto"/>
                <w:bottom w:val="none" w:sz="0" w:space="0" w:color="auto"/>
                <w:right w:val="none" w:sz="0" w:space="0" w:color="auto"/>
              </w:divBdr>
              <w:divsChild>
                <w:div w:id="12132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22886">
      <w:bodyDiv w:val="1"/>
      <w:marLeft w:val="0"/>
      <w:marRight w:val="0"/>
      <w:marTop w:val="0"/>
      <w:marBottom w:val="0"/>
      <w:divBdr>
        <w:top w:val="none" w:sz="0" w:space="0" w:color="auto"/>
        <w:left w:val="none" w:sz="0" w:space="0" w:color="auto"/>
        <w:bottom w:val="none" w:sz="0" w:space="0" w:color="auto"/>
        <w:right w:val="none" w:sz="0" w:space="0" w:color="auto"/>
      </w:divBdr>
    </w:div>
    <w:div w:id="1661931081">
      <w:bodyDiv w:val="1"/>
      <w:marLeft w:val="0"/>
      <w:marRight w:val="0"/>
      <w:marTop w:val="0"/>
      <w:marBottom w:val="0"/>
      <w:divBdr>
        <w:top w:val="none" w:sz="0" w:space="0" w:color="auto"/>
        <w:left w:val="none" w:sz="0" w:space="0" w:color="auto"/>
        <w:bottom w:val="none" w:sz="0" w:space="0" w:color="auto"/>
        <w:right w:val="none" w:sz="0" w:space="0" w:color="auto"/>
      </w:divBdr>
    </w:div>
    <w:div w:id="1662808609">
      <w:bodyDiv w:val="1"/>
      <w:marLeft w:val="0"/>
      <w:marRight w:val="0"/>
      <w:marTop w:val="0"/>
      <w:marBottom w:val="0"/>
      <w:divBdr>
        <w:top w:val="none" w:sz="0" w:space="0" w:color="auto"/>
        <w:left w:val="none" w:sz="0" w:space="0" w:color="auto"/>
        <w:bottom w:val="none" w:sz="0" w:space="0" w:color="auto"/>
        <w:right w:val="none" w:sz="0" w:space="0" w:color="auto"/>
      </w:divBdr>
      <w:divsChild>
        <w:div w:id="261688894">
          <w:marLeft w:val="0"/>
          <w:marRight w:val="0"/>
          <w:marTop w:val="0"/>
          <w:marBottom w:val="0"/>
          <w:divBdr>
            <w:top w:val="none" w:sz="0" w:space="0" w:color="auto"/>
            <w:left w:val="none" w:sz="0" w:space="0" w:color="auto"/>
            <w:bottom w:val="none" w:sz="0" w:space="0" w:color="auto"/>
            <w:right w:val="none" w:sz="0" w:space="0" w:color="auto"/>
          </w:divBdr>
          <w:divsChild>
            <w:div w:id="2100171788">
              <w:marLeft w:val="0"/>
              <w:marRight w:val="0"/>
              <w:marTop w:val="0"/>
              <w:marBottom w:val="0"/>
              <w:divBdr>
                <w:top w:val="none" w:sz="0" w:space="0" w:color="auto"/>
                <w:left w:val="none" w:sz="0" w:space="0" w:color="auto"/>
                <w:bottom w:val="none" w:sz="0" w:space="0" w:color="auto"/>
                <w:right w:val="none" w:sz="0" w:space="0" w:color="auto"/>
              </w:divBdr>
              <w:divsChild>
                <w:div w:id="8143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4617">
      <w:bodyDiv w:val="1"/>
      <w:marLeft w:val="0"/>
      <w:marRight w:val="0"/>
      <w:marTop w:val="0"/>
      <w:marBottom w:val="0"/>
      <w:divBdr>
        <w:top w:val="none" w:sz="0" w:space="0" w:color="auto"/>
        <w:left w:val="none" w:sz="0" w:space="0" w:color="auto"/>
        <w:bottom w:val="none" w:sz="0" w:space="0" w:color="auto"/>
        <w:right w:val="none" w:sz="0" w:space="0" w:color="auto"/>
      </w:divBdr>
    </w:div>
    <w:div w:id="1699041379">
      <w:bodyDiv w:val="1"/>
      <w:marLeft w:val="0"/>
      <w:marRight w:val="0"/>
      <w:marTop w:val="0"/>
      <w:marBottom w:val="0"/>
      <w:divBdr>
        <w:top w:val="none" w:sz="0" w:space="0" w:color="auto"/>
        <w:left w:val="none" w:sz="0" w:space="0" w:color="auto"/>
        <w:bottom w:val="none" w:sz="0" w:space="0" w:color="auto"/>
        <w:right w:val="none" w:sz="0" w:space="0" w:color="auto"/>
      </w:divBdr>
    </w:div>
    <w:div w:id="1703702916">
      <w:bodyDiv w:val="1"/>
      <w:marLeft w:val="0"/>
      <w:marRight w:val="0"/>
      <w:marTop w:val="0"/>
      <w:marBottom w:val="0"/>
      <w:divBdr>
        <w:top w:val="none" w:sz="0" w:space="0" w:color="auto"/>
        <w:left w:val="none" w:sz="0" w:space="0" w:color="auto"/>
        <w:bottom w:val="none" w:sz="0" w:space="0" w:color="auto"/>
        <w:right w:val="none" w:sz="0" w:space="0" w:color="auto"/>
      </w:divBdr>
      <w:divsChild>
        <w:div w:id="431055238">
          <w:marLeft w:val="0"/>
          <w:marRight w:val="0"/>
          <w:marTop w:val="0"/>
          <w:marBottom w:val="0"/>
          <w:divBdr>
            <w:top w:val="none" w:sz="0" w:space="0" w:color="auto"/>
            <w:left w:val="none" w:sz="0" w:space="0" w:color="auto"/>
            <w:bottom w:val="none" w:sz="0" w:space="0" w:color="auto"/>
            <w:right w:val="none" w:sz="0" w:space="0" w:color="auto"/>
          </w:divBdr>
          <w:divsChild>
            <w:div w:id="1934513789">
              <w:marLeft w:val="0"/>
              <w:marRight w:val="0"/>
              <w:marTop w:val="0"/>
              <w:marBottom w:val="0"/>
              <w:divBdr>
                <w:top w:val="none" w:sz="0" w:space="0" w:color="auto"/>
                <w:left w:val="none" w:sz="0" w:space="0" w:color="auto"/>
                <w:bottom w:val="none" w:sz="0" w:space="0" w:color="auto"/>
                <w:right w:val="none" w:sz="0" w:space="0" w:color="auto"/>
              </w:divBdr>
              <w:divsChild>
                <w:div w:id="10246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932">
      <w:bodyDiv w:val="1"/>
      <w:marLeft w:val="0"/>
      <w:marRight w:val="0"/>
      <w:marTop w:val="0"/>
      <w:marBottom w:val="0"/>
      <w:divBdr>
        <w:top w:val="none" w:sz="0" w:space="0" w:color="auto"/>
        <w:left w:val="none" w:sz="0" w:space="0" w:color="auto"/>
        <w:bottom w:val="none" w:sz="0" w:space="0" w:color="auto"/>
        <w:right w:val="none" w:sz="0" w:space="0" w:color="auto"/>
      </w:divBdr>
    </w:div>
    <w:div w:id="1723560218">
      <w:bodyDiv w:val="1"/>
      <w:marLeft w:val="0"/>
      <w:marRight w:val="0"/>
      <w:marTop w:val="0"/>
      <w:marBottom w:val="0"/>
      <w:divBdr>
        <w:top w:val="none" w:sz="0" w:space="0" w:color="auto"/>
        <w:left w:val="none" w:sz="0" w:space="0" w:color="auto"/>
        <w:bottom w:val="none" w:sz="0" w:space="0" w:color="auto"/>
        <w:right w:val="none" w:sz="0" w:space="0" w:color="auto"/>
      </w:divBdr>
    </w:div>
    <w:div w:id="1733580034">
      <w:bodyDiv w:val="1"/>
      <w:marLeft w:val="0"/>
      <w:marRight w:val="0"/>
      <w:marTop w:val="0"/>
      <w:marBottom w:val="0"/>
      <w:divBdr>
        <w:top w:val="none" w:sz="0" w:space="0" w:color="auto"/>
        <w:left w:val="none" w:sz="0" w:space="0" w:color="auto"/>
        <w:bottom w:val="none" w:sz="0" w:space="0" w:color="auto"/>
        <w:right w:val="none" w:sz="0" w:space="0" w:color="auto"/>
      </w:divBdr>
    </w:div>
    <w:div w:id="1741295718">
      <w:bodyDiv w:val="1"/>
      <w:marLeft w:val="0"/>
      <w:marRight w:val="0"/>
      <w:marTop w:val="0"/>
      <w:marBottom w:val="0"/>
      <w:divBdr>
        <w:top w:val="none" w:sz="0" w:space="0" w:color="auto"/>
        <w:left w:val="none" w:sz="0" w:space="0" w:color="auto"/>
        <w:bottom w:val="none" w:sz="0" w:space="0" w:color="auto"/>
        <w:right w:val="none" w:sz="0" w:space="0" w:color="auto"/>
      </w:divBdr>
    </w:div>
    <w:div w:id="1759449823">
      <w:bodyDiv w:val="1"/>
      <w:marLeft w:val="0"/>
      <w:marRight w:val="0"/>
      <w:marTop w:val="0"/>
      <w:marBottom w:val="0"/>
      <w:divBdr>
        <w:top w:val="none" w:sz="0" w:space="0" w:color="auto"/>
        <w:left w:val="none" w:sz="0" w:space="0" w:color="auto"/>
        <w:bottom w:val="none" w:sz="0" w:space="0" w:color="auto"/>
        <w:right w:val="none" w:sz="0" w:space="0" w:color="auto"/>
      </w:divBdr>
      <w:divsChild>
        <w:div w:id="1332180883">
          <w:marLeft w:val="0"/>
          <w:marRight w:val="0"/>
          <w:marTop w:val="0"/>
          <w:marBottom w:val="0"/>
          <w:divBdr>
            <w:top w:val="none" w:sz="0" w:space="0" w:color="auto"/>
            <w:left w:val="none" w:sz="0" w:space="0" w:color="auto"/>
            <w:bottom w:val="none" w:sz="0" w:space="0" w:color="auto"/>
            <w:right w:val="none" w:sz="0" w:space="0" w:color="auto"/>
          </w:divBdr>
          <w:divsChild>
            <w:div w:id="1575897445">
              <w:marLeft w:val="0"/>
              <w:marRight w:val="0"/>
              <w:marTop w:val="0"/>
              <w:marBottom w:val="0"/>
              <w:divBdr>
                <w:top w:val="none" w:sz="0" w:space="0" w:color="auto"/>
                <w:left w:val="none" w:sz="0" w:space="0" w:color="auto"/>
                <w:bottom w:val="none" w:sz="0" w:space="0" w:color="auto"/>
                <w:right w:val="none" w:sz="0" w:space="0" w:color="auto"/>
              </w:divBdr>
              <w:divsChild>
                <w:div w:id="20424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417">
      <w:bodyDiv w:val="1"/>
      <w:marLeft w:val="0"/>
      <w:marRight w:val="0"/>
      <w:marTop w:val="0"/>
      <w:marBottom w:val="0"/>
      <w:divBdr>
        <w:top w:val="none" w:sz="0" w:space="0" w:color="auto"/>
        <w:left w:val="none" w:sz="0" w:space="0" w:color="auto"/>
        <w:bottom w:val="none" w:sz="0" w:space="0" w:color="auto"/>
        <w:right w:val="none" w:sz="0" w:space="0" w:color="auto"/>
      </w:divBdr>
      <w:divsChild>
        <w:div w:id="1397633454">
          <w:marLeft w:val="0"/>
          <w:marRight w:val="0"/>
          <w:marTop w:val="0"/>
          <w:marBottom w:val="0"/>
          <w:divBdr>
            <w:top w:val="none" w:sz="0" w:space="0" w:color="auto"/>
            <w:left w:val="none" w:sz="0" w:space="0" w:color="auto"/>
            <w:bottom w:val="none" w:sz="0" w:space="0" w:color="auto"/>
            <w:right w:val="none" w:sz="0" w:space="0" w:color="auto"/>
          </w:divBdr>
          <w:divsChild>
            <w:div w:id="2058115511">
              <w:marLeft w:val="0"/>
              <w:marRight w:val="0"/>
              <w:marTop w:val="0"/>
              <w:marBottom w:val="0"/>
              <w:divBdr>
                <w:top w:val="none" w:sz="0" w:space="0" w:color="auto"/>
                <w:left w:val="none" w:sz="0" w:space="0" w:color="auto"/>
                <w:bottom w:val="none" w:sz="0" w:space="0" w:color="auto"/>
                <w:right w:val="none" w:sz="0" w:space="0" w:color="auto"/>
              </w:divBdr>
              <w:divsChild>
                <w:div w:id="559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5228">
      <w:bodyDiv w:val="1"/>
      <w:marLeft w:val="0"/>
      <w:marRight w:val="0"/>
      <w:marTop w:val="0"/>
      <w:marBottom w:val="0"/>
      <w:divBdr>
        <w:top w:val="none" w:sz="0" w:space="0" w:color="auto"/>
        <w:left w:val="none" w:sz="0" w:space="0" w:color="auto"/>
        <w:bottom w:val="none" w:sz="0" w:space="0" w:color="auto"/>
        <w:right w:val="none" w:sz="0" w:space="0" w:color="auto"/>
      </w:divBdr>
    </w:div>
    <w:div w:id="1803038789">
      <w:bodyDiv w:val="1"/>
      <w:marLeft w:val="0"/>
      <w:marRight w:val="0"/>
      <w:marTop w:val="0"/>
      <w:marBottom w:val="0"/>
      <w:divBdr>
        <w:top w:val="none" w:sz="0" w:space="0" w:color="auto"/>
        <w:left w:val="none" w:sz="0" w:space="0" w:color="auto"/>
        <w:bottom w:val="none" w:sz="0" w:space="0" w:color="auto"/>
        <w:right w:val="none" w:sz="0" w:space="0" w:color="auto"/>
      </w:divBdr>
      <w:divsChild>
        <w:div w:id="330987311">
          <w:marLeft w:val="0"/>
          <w:marRight w:val="0"/>
          <w:marTop w:val="0"/>
          <w:marBottom w:val="0"/>
          <w:divBdr>
            <w:top w:val="none" w:sz="0" w:space="0" w:color="auto"/>
            <w:left w:val="none" w:sz="0" w:space="0" w:color="auto"/>
            <w:bottom w:val="none" w:sz="0" w:space="0" w:color="auto"/>
            <w:right w:val="none" w:sz="0" w:space="0" w:color="auto"/>
          </w:divBdr>
          <w:divsChild>
            <w:div w:id="1692535279">
              <w:marLeft w:val="0"/>
              <w:marRight w:val="0"/>
              <w:marTop w:val="0"/>
              <w:marBottom w:val="0"/>
              <w:divBdr>
                <w:top w:val="none" w:sz="0" w:space="0" w:color="auto"/>
                <w:left w:val="none" w:sz="0" w:space="0" w:color="auto"/>
                <w:bottom w:val="none" w:sz="0" w:space="0" w:color="auto"/>
                <w:right w:val="none" w:sz="0" w:space="0" w:color="auto"/>
              </w:divBdr>
              <w:divsChild>
                <w:div w:id="21141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0491">
      <w:bodyDiv w:val="1"/>
      <w:marLeft w:val="0"/>
      <w:marRight w:val="0"/>
      <w:marTop w:val="0"/>
      <w:marBottom w:val="0"/>
      <w:divBdr>
        <w:top w:val="none" w:sz="0" w:space="0" w:color="auto"/>
        <w:left w:val="none" w:sz="0" w:space="0" w:color="auto"/>
        <w:bottom w:val="none" w:sz="0" w:space="0" w:color="auto"/>
        <w:right w:val="none" w:sz="0" w:space="0" w:color="auto"/>
      </w:divBdr>
      <w:divsChild>
        <w:div w:id="1257792465">
          <w:marLeft w:val="0"/>
          <w:marRight w:val="0"/>
          <w:marTop w:val="0"/>
          <w:marBottom w:val="0"/>
          <w:divBdr>
            <w:top w:val="none" w:sz="0" w:space="0" w:color="auto"/>
            <w:left w:val="none" w:sz="0" w:space="0" w:color="auto"/>
            <w:bottom w:val="none" w:sz="0" w:space="0" w:color="auto"/>
            <w:right w:val="none" w:sz="0" w:space="0" w:color="auto"/>
          </w:divBdr>
          <w:divsChild>
            <w:div w:id="1833137789">
              <w:marLeft w:val="0"/>
              <w:marRight w:val="0"/>
              <w:marTop w:val="0"/>
              <w:marBottom w:val="0"/>
              <w:divBdr>
                <w:top w:val="none" w:sz="0" w:space="0" w:color="auto"/>
                <w:left w:val="none" w:sz="0" w:space="0" w:color="auto"/>
                <w:bottom w:val="none" w:sz="0" w:space="0" w:color="auto"/>
                <w:right w:val="none" w:sz="0" w:space="0" w:color="auto"/>
              </w:divBdr>
              <w:divsChild>
                <w:div w:id="12564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97557">
      <w:bodyDiv w:val="1"/>
      <w:marLeft w:val="0"/>
      <w:marRight w:val="0"/>
      <w:marTop w:val="0"/>
      <w:marBottom w:val="0"/>
      <w:divBdr>
        <w:top w:val="none" w:sz="0" w:space="0" w:color="auto"/>
        <w:left w:val="none" w:sz="0" w:space="0" w:color="auto"/>
        <w:bottom w:val="none" w:sz="0" w:space="0" w:color="auto"/>
        <w:right w:val="none" w:sz="0" w:space="0" w:color="auto"/>
      </w:divBdr>
      <w:divsChild>
        <w:div w:id="1179349023">
          <w:marLeft w:val="0"/>
          <w:marRight w:val="0"/>
          <w:marTop w:val="0"/>
          <w:marBottom w:val="0"/>
          <w:divBdr>
            <w:top w:val="none" w:sz="0" w:space="0" w:color="auto"/>
            <w:left w:val="none" w:sz="0" w:space="0" w:color="auto"/>
            <w:bottom w:val="none" w:sz="0" w:space="0" w:color="auto"/>
            <w:right w:val="none" w:sz="0" w:space="0" w:color="auto"/>
          </w:divBdr>
          <w:divsChild>
            <w:div w:id="1079205866">
              <w:marLeft w:val="0"/>
              <w:marRight w:val="0"/>
              <w:marTop w:val="0"/>
              <w:marBottom w:val="0"/>
              <w:divBdr>
                <w:top w:val="none" w:sz="0" w:space="0" w:color="auto"/>
                <w:left w:val="none" w:sz="0" w:space="0" w:color="auto"/>
                <w:bottom w:val="none" w:sz="0" w:space="0" w:color="auto"/>
                <w:right w:val="none" w:sz="0" w:space="0" w:color="auto"/>
              </w:divBdr>
              <w:divsChild>
                <w:div w:id="4036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53337">
      <w:bodyDiv w:val="1"/>
      <w:marLeft w:val="0"/>
      <w:marRight w:val="0"/>
      <w:marTop w:val="0"/>
      <w:marBottom w:val="0"/>
      <w:divBdr>
        <w:top w:val="none" w:sz="0" w:space="0" w:color="auto"/>
        <w:left w:val="none" w:sz="0" w:space="0" w:color="auto"/>
        <w:bottom w:val="none" w:sz="0" w:space="0" w:color="auto"/>
        <w:right w:val="none" w:sz="0" w:space="0" w:color="auto"/>
      </w:divBdr>
      <w:divsChild>
        <w:div w:id="1080634083">
          <w:marLeft w:val="0"/>
          <w:marRight w:val="0"/>
          <w:marTop w:val="0"/>
          <w:marBottom w:val="0"/>
          <w:divBdr>
            <w:top w:val="none" w:sz="0" w:space="0" w:color="auto"/>
            <w:left w:val="none" w:sz="0" w:space="0" w:color="auto"/>
            <w:bottom w:val="none" w:sz="0" w:space="0" w:color="auto"/>
            <w:right w:val="none" w:sz="0" w:space="0" w:color="auto"/>
          </w:divBdr>
          <w:divsChild>
            <w:div w:id="1495535111">
              <w:marLeft w:val="0"/>
              <w:marRight w:val="0"/>
              <w:marTop w:val="0"/>
              <w:marBottom w:val="0"/>
              <w:divBdr>
                <w:top w:val="none" w:sz="0" w:space="0" w:color="auto"/>
                <w:left w:val="none" w:sz="0" w:space="0" w:color="auto"/>
                <w:bottom w:val="none" w:sz="0" w:space="0" w:color="auto"/>
                <w:right w:val="none" w:sz="0" w:space="0" w:color="auto"/>
              </w:divBdr>
              <w:divsChild>
                <w:div w:id="14254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93024">
      <w:bodyDiv w:val="1"/>
      <w:marLeft w:val="0"/>
      <w:marRight w:val="0"/>
      <w:marTop w:val="0"/>
      <w:marBottom w:val="0"/>
      <w:divBdr>
        <w:top w:val="none" w:sz="0" w:space="0" w:color="auto"/>
        <w:left w:val="none" w:sz="0" w:space="0" w:color="auto"/>
        <w:bottom w:val="none" w:sz="0" w:space="0" w:color="auto"/>
        <w:right w:val="none" w:sz="0" w:space="0" w:color="auto"/>
      </w:divBdr>
    </w:div>
    <w:div w:id="1847087465">
      <w:bodyDiv w:val="1"/>
      <w:marLeft w:val="0"/>
      <w:marRight w:val="0"/>
      <w:marTop w:val="0"/>
      <w:marBottom w:val="0"/>
      <w:divBdr>
        <w:top w:val="none" w:sz="0" w:space="0" w:color="auto"/>
        <w:left w:val="none" w:sz="0" w:space="0" w:color="auto"/>
        <w:bottom w:val="none" w:sz="0" w:space="0" w:color="auto"/>
        <w:right w:val="none" w:sz="0" w:space="0" w:color="auto"/>
      </w:divBdr>
      <w:divsChild>
        <w:div w:id="466820534">
          <w:marLeft w:val="0"/>
          <w:marRight w:val="0"/>
          <w:marTop w:val="0"/>
          <w:marBottom w:val="0"/>
          <w:divBdr>
            <w:top w:val="none" w:sz="0" w:space="0" w:color="auto"/>
            <w:left w:val="none" w:sz="0" w:space="0" w:color="auto"/>
            <w:bottom w:val="none" w:sz="0" w:space="0" w:color="auto"/>
            <w:right w:val="none" w:sz="0" w:space="0" w:color="auto"/>
          </w:divBdr>
          <w:divsChild>
            <w:div w:id="586382152">
              <w:marLeft w:val="0"/>
              <w:marRight w:val="0"/>
              <w:marTop w:val="0"/>
              <w:marBottom w:val="0"/>
              <w:divBdr>
                <w:top w:val="none" w:sz="0" w:space="0" w:color="auto"/>
                <w:left w:val="none" w:sz="0" w:space="0" w:color="auto"/>
                <w:bottom w:val="none" w:sz="0" w:space="0" w:color="auto"/>
                <w:right w:val="none" w:sz="0" w:space="0" w:color="auto"/>
              </w:divBdr>
              <w:divsChild>
                <w:div w:id="16186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80490">
      <w:bodyDiv w:val="1"/>
      <w:marLeft w:val="0"/>
      <w:marRight w:val="0"/>
      <w:marTop w:val="0"/>
      <w:marBottom w:val="0"/>
      <w:divBdr>
        <w:top w:val="none" w:sz="0" w:space="0" w:color="auto"/>
        <w:left w:val="none" w:sz="0" w:space="0" w:color="auto"/>
        <w:bottom w:val="none" w:sz="0" w:space="0" w:color="auto"/>
        <w:right w:val="none" w:sz="0" w:space="0" w:color="auto"/>
      </w:divBdr>
    </w:div>
    <w:div w:id="1884780526">
      <w:bodyDiv w:val="1"/>
      <w:marLeft w:val="0"/>
      <w:marRight w:val="0"/>
      <w:marTop w:val="0"/>
      <w:marBottom w:val="0"/>
      <w:divBdr>
        <w:top w:val="none" w:sz="0" w:space="0" w:color="auto"/>
        <w:left w:val="none" w:sz="0" w:space="0" w:color="auto"/>
        <w:bottom w:val="none" w:sz="0" w:space="0" w:color="auto"/>
        <w:right w:val="none" w:sz="0" w:space="0" w:color="auto"/>
      </w:divBdr>
    </w:div>
    <w:div w:id="1897006569">
      <w:bodyDiv w:val="1"/>
      <w:marLeft w:val="0"/>
      <w:marRight w:val="0"/>
      <w:marTop w:val="0"/>
      <w:marBottom w:val="0"/>
      <w:divBdr>
        <w:top w:val="none" w:sz="0" w:space="0" w:color="auto"/>
        <w:left w:val="none" w:sz="0" w:space="0" w:color="auto"/>
        <w:bottom w:val="none" w:sz="0" w:space="0" w:color="auto"/>
        <w:right w:val="none" w:sz="0" w:space="0" w:color="auto"/>
      </w:divBdr>
      <w:divsChild>
        <w:div w:id="1095788567">
          <w:marLeft w:val="0"/>
          <w:marRight w:val="0"/>
          <w:marTop w:val="0"/>
          <w:marBottom w:val="0"/>
          <w:divBdr>
            <w:top w:val="none" w:sz="0" w:space="0" w:color="auto"/>
            <w:left w:val="none" w:sz="0" w:space="0" w:color="auto"/>
            <w:bottom w:val="none" w:sz="0" w:space="0" w:color="auto"/>
            <w:right w:val="none" w:sz="0" w:space="0" w:color="auto"/>
          </w:divBdr>
          <w:divsChild>
            <w:div w:id="516385708">
              <w:marLeft w:val="0"/>
              <w:marRight w:val="0"/>
              <w:marTop w:val="0"/>
              <w:marBottom w:val="0"/>
              <w:divBdr>
                <w:top w:val="none" w:sz="0" w:space="0" w:color="auto"/>
                <w:left w:val="none" w:sz="0" w:space="0" w:color="auto"/>
                <w:bottom w:val="none" w:sz="0" w:space="0" w:color="auto"/>
                <w:right w:val="none" w:sz="0" w:space="0" w:color="auto"/>
              </w:divBdr>
              <w:divsChild>
                <w:div w:id="12513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83079">
      <w:bodyDiv w:val="1"/>
      <w:marLeft w:val="0"/>
      <w:marRight w:val="0"/>
      <w:marTop w:val="0"/>
      <w:marBottom w:val="0"/>
      <w:divBdr>
        <w:top w:val="none" w:sz="0" w:space="0" w:color="auto"/>
        <w:left w:val="none" w:sz="0" w:space="0" w:color="auto"/>
        <w:bottom w:val="none" w:sz="0" w:space="0" w:color="auto"/>
        <w:right w:val="none" w:sz="0" w:space="0" w:color="auto"/>
      </w:divBdr>
      <w:divsChild>
        <w:div w:id="1749382288">
          <w:marLeft w:val="0"/>
          <w:marRight w:val="0"/>
          <w:marTop w:val="0"/>
          <w:marBottom w:val="0"/>
          <w:divBdr>
            <w:top w:val="none" w:sz="0" w:space="0" w:color="auto"/>
            <w:left w:val="none" w:sz="0" w:space="0" w:color="auto"/>
            <w:bottom w:val="none" w:sz="0" w:space="0" w:color="auto"/>
            <w:right w:val="none" w:sz="0" w:space="0" w:color="auto"/>
          </w:divBdr>
          <w:divsChild>
            <w:div w:id="2099131218">
              <w:marLeft w:val="0"/>
              <w:marRight w:val="0"/>
              <w:marTop w:val="0"/>
              <w:marBottom w:val="0"/>
              <w:divBdr>
                <w:top w:val="none" w:sz="0" w:space="0" w:color="auto"/>
                <w:left w:val="none" w:sz="0" w:space="0" w:color="auto"/>
                <w:bottom w:val="none" w:sz="0" w:space="0" w:color="auto"/>
                <w:right w:val="none" w:sz="0" w:space="0" w:color="auto"/>
              </w:divBdr>
              <w:divsChild>
                <w:div w:id="12033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5570">
      <w:bodyDiv w:val="1"/>
      <w:marLeft w:val="0"/>
      <w:marRight w:val="0"/>
      <w:marTop w:val="0"/>
      <w:marBottom w:val="0"/>
      <w:divBdr>
        <w:top w:val="none" w:sz="0" w:space="0" w:color="auto"/>
        <w:left w:val="none" w:sz="0" w:space="0" w:color="auto"/>
        <w:bottom w:val="none" w:sz="0" w:space="0" w:color="auto"/>
        <w:right w:val="none" w:sz="0" w:space="0" w:color="auto"/>
      </w:divBdr>
      <w:divsChild>
        <w:div w:id="1712487462">
          <w:marLeft w:val="0"/>
          <w:marRight w:val="0"/>
          <w:marTop w:val="0"/>
          <w:marBottom w:val="0"/>
          <w:divBdr>
            <w:top w:val="none" w:sz="0" w:space="0" w:color="auto"/>
            <w:left w:val="none" w:sz="0" w:space="0" w:color="auto"/>
            <w:bottom w:val="none" w:sz="0" w:space="0" w:color="auto"/>
            <w:right w:val="none" w:sz="0" w:space="0" w:color="auto"/>
          </w:divBdr>
          <w:divsChild>
            <w:div w:id="615910527">
              <w:marLeft w:val="0"/>
              <w:marRight w:val="0"/>
              <w:marTop w:val="0"/>
              <w:marBottom w:val="0"/>
              <w:divBdr>
                <w:top w:val="none" w:sz="0" w:space="0" w:color="auto"/>
                <w:left w:val="none" w:sz="0" w:space="0" w:color="auto"/>
                <w:bottom w:val="none" w:sz="0" w:space="0" w:color="auto"/>
                <w:right w:val="none" w:sz="0" w:space="0" w:color="auto"/>
              </w:divBdr>
              <w:divsChild>
                <w:div w:id="6758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59819">
      <w:bodyDiv w:val="1"/>
      <w:marLeft w:val="0"/>
      <w:marRight w:val="0"/>
      <w:marTop w:val="0"/>
      <w:marBottom w:val="0"/>
      <w:divBdr>
        <w:top w:val="none" w:sz="0" w:space="0" w:color="auto"/>
        <w:left w:val="none" w:sz="0" w:space="0" w:color="auto"/>
        <w:bottom w:val="none" w:sz="0" w:space="0" w:color="auto"/>
        <w:right w:val="none" w:sz="0" w:space="0" w:color="auto"/>
      </w:divBdr>
      <w:divsChild>
        <w:div w:id="451478635">
          <w:marLeft w:val="0"/>
          <w:marRight w:val="0"/>
          <w:marTop w:val="0"/>
          <w:marBottom w:val="0"/>
          <w:divBdr>
            <w:top w:val="none" w:sz="0" w:space="0" w:color="auto"/>
            <w:left w:val="none" w:sz="0" w:space="0" w:color="auto"/>
            <w:bottom w:val="none" w:sz="0" w:space="0" w:color="auto"/>
            <w:right w:val="none" w:sz="0" w:space="0" w:color="auto"/>
          </w:divBdr>
          <w:divsChild>
            <w:div w:id="1724672972">
              <w:marLeft w:val="0"/>
              <w:marRight w:val="0"/>
              <w:marTop w:val="0"/>
              <w:marBottom w:val="0"/>
              <w:divBdr>
                <w:top w:val="none" w:sz="0" w:space="0" w:color="auto"/>
                <w:left w:val="none" w:sz="0" w:space="0" w:color="auto"/>
                <w:bottom w:val="none" w:sz="0" w:space="0" w:color="auto"/>
                <w:right w:val="none" w:sz="0" w:space="0" w:color="auto"/>
              </w:divBdr>
              <w:divsChild>
                <w:div w:id="12197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5526">
      <w:bodyDiv w:val="1"/>
      <w:marLeft w:val="0"/>
      <w:marRight w:val="0"/>
      <w:marTop w:val="0"/>
      <w:marBottom w:val="0"/>
      <w:divBdr>
        <w:top w:val="none" w:sz="0" w:space="0" w:color="auto"/>
        <w:left w:val="none" w:sz="0" w:space="0" w:color="auto"/>
        <w:bottom w:val="none" w:sz="0" w:space="0" w:color="auto"/>
        <w:right w:val="none" w:sz="0" w:space="0" w:color="auto"/>
      </w:divBdr>
    </w:div>
    <w:div w:id="1966156516">
      <w:bodyDiv w:val="1"/>
      <w:marLeft w:val="0"/>
      <w:marRight w:val="0"/>
      <w:marTop w:val="0"/>
      <w:marBottom w:val="0"/>
      <w:divBdr>
        <w:top w:val="none" w:sz="0" w:space="0" w:color="auto"/>
        <w:left w:val="none" w:sz="0" w:space="0" w:color="auto"/>
        <w:bottom w:val="none" w:sz="0" w:space="0" w:color="auto"/>
        <w:right w:val="none" w:sz="0" w:space="0" w:color="auto"/>
      </w:divBdr>
    </w:div>
    <w:div w:id="1972201025">
      <w:bodyDiv w:val="1"/>
      <w:marLeft w:val="0"/>
      <w:marRight w:val="0"/>
      <w:marTop w:val="0"/>
      <w:marBottom w:val="0"/>
      <w:divBdr>
        <w:top w:val="none" w:sz="0" w:space="0" w:color="auto"/>
        <w:left w:val="none" w:sz="0" w:space="0" w:color="auto"/>
        <w:bottom w:val="none" w:sz="0" w:space="0" w:color="auto"/>
        <w:right w:val="none" w:sz="0" w:space="0" w:color="auto"/>
      </w:divBdr>
    </w:div>
    <w:div w:id="1998262970">
      <w:bodyDiv w:val="1"/>
      <w:marLeft w:val="0"/>
      <w:marRight w:val="0"/>
      <w:marTop w:val="0"/>
      <w:marBottom w:val="0"/>
      <w:divBdr>
        <w:top w:val="none" w:sz="0" w:space="0" w:color="auto"/>
        <w:left w:val="none" w:sz="0" w:space="0" w:color="auto"/>
        <w:bottom w:val="none" w:sz="0" w:space="0" w:color="auto"/>
        <w:right w:val="none" w:sz="0" w:space="0" w:color="auto"/>
      </w:divBdr>
      <w:divsChild>
        <w:div w:id="99180570">
          <w:marLeft w:val="0"/>
          <w:marRight w:val="0"/>
          <w:marTop w:val="0"/>
          <w:marBottom w:val="0"/>
          <w:divBdr>
            <w:top w:val="none" w:sz="0" w:space="0" w:color="auto"/>
            <w:left w:val="none" w:sz="0" w:space="0" w:color="auto"/>
            <w:bottom w:val="none" w:sz="0" w:space="0" w:color="auto"/>
            <w:right w:val="none" w:sz="0" w:space="0" w:color="auto"/>
          </w:divBdr>
          <w:divsChild>
            <w:div w:id="1469007670">
              <w:marLeft w:val="0"/>
              <w:marRight w:val="0"/>
              <w:marTop w:val="0"/>
              <w:marBottom w:val="0"/>
              <w:divBdr>
                <w:top w:val="none" w:sz="0" w:space="0" w:color="auto"/>
                <w:left w:val="none" w:sz="0" w:space="0" w:color="auto"/>
                <w:bottom w:val="none" w:sz="0" w:space="0" w:color="auto"/>
                <w:right w:val="none" w:sz="0" w:space="0" w:color="auto"/>
              </w:divBdr>
              <w:divsChild>
                <w:div w:id="1840922981">
                  <w:marLeft w:val="0"/>
                  <w:marRight w:val="0"/>
                  <w:marTop w:val="0"/>
                  <w:marBottom w:val="0"/>
                  <w:divBdr>
                    <w:top w:val="none" w:sz="0" w:space="0" w:color="auto"/>
                    <w:left w:val="none" w:sz="0" w:space="0" w:color="auto"/>
                    <w:bottom w:val="none" w:sz="0" w:space="0" w:color="auto"/>
                    <w:right w:val="none" w:sz="0" w:space="0" w:color="auto"/>
                  </w:divBdr>
                  <w:divsChild>
                    <w:div w:id="2403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91053">
      <w:bodyDiv w:val="1"/>
      <w:marLeft w:val="0"/>
      <w:marRight w:val="0"/>
      <w:marTop w:val="0"/>
      <w:marBottom w:val="0"/>
      <w:divBdr>
        <w:top w:val="none" w:sz="0" w:space="0" w:color="auto"/>
        <w:left w:val="none" w:sz="0" w:space="0" w:color="auto"/>
        <w:bottom w:val="none" w:sz="0" w:space="0" w:color="auto"/>
        <w:right w:val="none" w:sz="0" w:space="0" w:color="auto"/>
      </w:divBdr>
    </w:div>
    <w:div w:id="2030371875">
      <w:bodyDiv w:val="1"/>
      <w:marLeft w:val="0"/>
      <w:marRight w:val="0"/>
      <w:marTop w:val="0"/>
      <w:marBottom w:val="0"/>
      <w:divBdr>
        <w:top w:val="none" w:sz="0" w:space="0" w:color="auto"/>
        <w:left w:val="none" w:sz="0" w:space="0" w:color="auto"/>
        <w:bottom w:val="none" w:sz="0" w:space="0" w:color="auto"/>
        <w:right w:val="none" w:sz="0" w:space="0" w:color="auto"/>
      </w:divBdr>
      <w:divsChild>
        <w:div w:id="1792092750">
          <w:marLeft w:val="0"/>
          <w:marRight w:val="0"/>
          <w:marTop w:val="0"/>
          <w:marBottom w:val="0"/>
          <w:divBdr>
            <w:top w:val="none" w:sz="0" w:space="0" w:color="auto"/>
            <w:left w:val="none" w:sz="0" w:space="0" w:color="auto"/>
            <w:bottom w:val="none" w:sz="0" w:space="0" w:color="auto"/>
            <w:right w:val="none" w:sz="0" w:space="0" w:color="auto"/>
          </w:divBdr>
          <w:divsChild>
            <w:div w:id="770705655">
              <w:marLeft w:val="0"/>
              <w:marRight w:val="0"/>
              <w:marTop w:val="0"/>
              <w:marBottom w:val="0"/>
              <w:divBdr>
                <w:top w:val="none" w:sz="0" w:space="0" w:color="auto"/>
                <w:left w:val="none" w:sz="0" w:space="0" w:color="auto"/>
                <w:bottom w:val="none" w:sz="0" w:space="0" w:color="auto"/>
                <w:right w:val="none" w:sz="0" w:space="0" w:color="auto"/>
              </w:divBdr>
              <w:divsChild>
                <w:div w:id="10679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31134">
      <w:bodyDiv w:val="1"/>
      <w:marLeft w:val="0"/>
      <w:marRight w:val="0"/>
      <w:marTop w:val="0"/>
      <w:marBottom w:val="0"/>
      <w:divBdr>
        <w:top w:val="none" w:sz="0" w:space="0" w:color="auto"/>
        <w:left w:val="none" w:sz="0" w:space="0" w:color="auto"/>
        <w:bottom w:val="none" w:sz="0" w:space="0" w:color="auto"/>
        <w:right w:val="none" w:sz="0" w:space="0" w:color="auto"/>
      </w:divBdr>
    </w:div>
    <w:div w:id="2069260425">
      <w:bodyDiv w:val="1"/>
      <w:marLeft w:val="0"/>
      <w:marRight w:val="0"/>
      <w:marTop w:val="0"/>
      <w:marBottom w:val="0"/>
      <w:divBdr>
        <w:top w:val="none" w:sz="0" w:space="0" w:color="auto"/>
        <w:left w:val="none" w:sz="0" w:space="0" w:color="auto"/>
        <w:bottom w:val="none" w:sz="0" w:space="0" w:color="auto"/>
        <w:right w:val="none" w:sz="0" w:space="0" w:color="auto"/>
      </w:divBdr>
    </w:div>
    <w:div w:id="2088992723">
      <w:bodyDiv w:val="1"/>
      <w:marLeft w:val="0"/>
      <w:marRight w:val="0"/>
      <w:marTop w:val="0"/>
      <w:marBottom w:val="0"/>
      <w:divBdr>
        <w:top w:val="none" w:sz="0" w:space="0" w:color="auto"/>
        <w:left w:val="none" w:sz="0" w:space="0" w:color="auto"/>
        <w:bottom w:val="none" w:sz="0" w:space="0" w:color="auto"/>
        <w:right w:val="none" w:sz="0" w:space="0" w:color="auto"/>
      </w:divBdr>
      <w:divsChild>
        <w:div w:id="94519991">
          <w:marLeft w:val="0"/>
          <w:marRight w:val="0"/>
          <w:marTop w:val="0"/>
          <w:marBottom w:val="0"/>
          <w:divBdr>
            <w:top w:val="none" w:sz="0" w:space="0" w:color="auto"/>
            <w:left w:val="none" w:sz="0" w:space="0" w:color="auto"/>
            <w:bottom w:val="none" w:sz="0" w:space="0" w:color="auto"/>
            <w:right w:val="none" w:sz="0" w:space="0" w:color="auto"/>
          </w:divBdr>
          <w:divsChild>
            <w:div w:id="1005060099">
              <w:marLeft w:val="0"/>
              <w:marRight w:val="0"/>
              <w:marTop w:val="0"/>
              <w:marBottom w:val="0"/>
              <w:divBdr>
                <w:top w:val="none" w:sz="0" w:space="0" w:color="auto"/>
                <w:left w:val="none" w:sz="0" w:space="0" w:color="auto"/>
                <w:bottom w:val="none" w:sz="0" w:space="0" w:color="auto"/>
                <w:right w:val="none" w:sz="0" w:space="0" w:color="auto"/>
              </w:divBdr>
              <w:divsChild>
                <w:div w:id="21453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661">
      <w:bodyDiv w:val="1"/>
      <w:marLeft w:val="0"/>
      <w:marRight w:val="0"/>
      <w:marTop w:val="0"/>
      <w:marBottom w:val="0"/>
      <w:divBdr>
        <w:top w:val="none" w:sz="0" w:space="0" w:color="auto"/>
        <w:left w:val="none" w:sz="0" w:space="0" w:color="auto"/>
        <w:bottom w:val="none" w:sz="0" w:space="0" w:color="auto"/>
        <w:right w:val="none" w:sz="0" w:space="0" w:color="auto"/>
      </w:divBdr>
      <w:divsChild>
        <w:div w:id="398526715">
          <w:marLeft w:val="0"/>
          <w:marRight w:val="0"/>
          <w:marTop w:val="0"/>
          <w:marBottom w:val="0"/>
          <w:divBdr>
            <w:top w:val="none" w:sz="0" w:space="0" w:color="auto"/>
            <w:left w:val="none" w:sz="0" w:space="0" w:color="auto"/>
            <w:bottom w:val="none" w:sz="0" w:space="0" w:color="auto"/>
            <w:right w:val="none" w:sz="0" w:space="0" w:color="auto"/>
          </w:divBdr>
          <w:divsChild>
            <w:div w:id="1368024375">
              <w:marLeft w:val="0"/>
              <w:marRight w:val="0"/>
              <w:marTop w:val="0"/>
              <w:marBottom w:val="0"/>
              <w:divBdr>
                <w:top w:val="none" w:sz="0" w:space="0" w:color="auto"/>
                <w:left w:val="none" w:sz="0" w:space="0" w:color="auto"/>
                <w:bottom w:val="none" w:sz="0" w:space="0" w:color="auto"/>
                <w:right w:val="none" w:sz="0" w:space="0" w:color="auto"/>
              </w:divBdr>
              <w:divsChild>
                <w:div w:id="2132900494">
                  <w:marLeft w:val="0"/>
                  <w:marRight w:val="0"/>
                  <w:marTop w:val="0"/>
                  <w:marBottom w:val="0"/>
                  <w:divBdr>
                    <w:top w:val="none" w:sz="0" w:space="0" w:color="auto"/>
                    <w:left w:val="none" w:sz="0" w:space="0" w:color="auto"/>
                    <w:bottom w:val="none" w:sz="0" w:space="0" w:color="auto"/>
                    <w:right w:val="none" w:sz="0" w:space="0" w:color="auto"/>
                  </w:divBdr>
                  <w:divsChild>
                    <w:div w:id="3303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542052">
      <w:bodyDiv w:val="1"/>
      <w:marLeft w:val="0"/>
      <w:marRight w:val="0"/>
      <w:marTop w:val="0"/>
      <w:marBottom w:val="0"/>
      <w:divBdr>
        <w:top w:val="none" w:sz="0" w:space="0" w:color="auto"/>
        <w:left w:val="none" w:sz="0" w:space="0" w:color="auto"/>
        <w:bottom w:val="none" w:sz="0" w:space="0" w:color="auto"/>
        <w:right w:val="none" w:sz="0" w:space="0" w:color="auto"/>
      </w:divBdr>
      <w:divsChild>
        <w:div w:id="1510678360">
          <w:marLeft w:val="0"/>
          <w:marRight w:val="0"/>
          <w:marTop w:val="0"/>
          <w:marBottom w:val="0"/>
          <w:divBdr>
            <w:top w:val="none" w:sz="0" w:space="0" w:color="auto"/>
            <w:left w:val="none" w:sz="0" w:space="0" w:color="auto"/>
            <w:bottom w:val="none" w:sz="0" w:space="0" w:color="auto"/>
            <w:right w:val="none" w:sz="0" w:space="0" w:color="auto"/>
          </w:divBdr>
          <w:divsChild>
            <w:div w:id="2070961034">
              <w:marLeft w:val="0"/>
              <w:marRight w:val="0"/>
              <w:marTop w:val="0"/>
              <w:marBottom w:val="0"/>
              <w:divBdr>
                <w:top w:val="none" w:sz="0" w:space="0" w:color="auto"/>
                <w:left w:val="none" w:sz="0" w:space="0" w:color="auto"/>
                <w:bottom w:val="none" w:sz="0" w:space="0" w:color="auto"/>
                <w:right w:val="none" w:sz="0" w:space="0" w:color="auto"/>
              </w:divBdr>
              <w:divsChild>
                <w:div w:id="14803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97628">
      <w:bodyDiv w:val="1"/>
      <w:marLeft w:val="0"/>
      <w:marRight w:val="0"/>
      <w:marTop w:val="0"/>
      <w:marBottom w:val="0"/>
      <w:divBdr>
        <w:top w:val="none" w:sz="0" w:space="0" w:color="auto"/>
        <w:left w:val="none" w:sz="0" w:space="0" w:color="auto"/>
        <w:bottom w:val="none" w:sz="0" w:space="0" w:color="auto"/>
        <w:right w:val="none" w:sz="0" w:space="0" w:color="auto"/>
      </w:divBdr>
      <w:divsChild>
        <w:div w:id="1803376199">
          <w:marLeft w:val="0"/>
          <w:marRight w:val="0"/>
          <w:marTop w:val="0"/>
          <w:marBottom w:val="0"/>
          <w:divBdr>
            <w:top w:val="none" w:sz="0" w:space="0" w:color="auto"/>
            <w:left w:val="none" w:sz="0" w:space="0" w:color="auto"/>
            <w:bottom w:val="none" w:sz="0" w:space="0" w:color="auto"/>
            <w:right w:val="none" w:sz="0" w:space="0" w:color="auto"/>
          </w:divBdr>
          <w:divsChild>
            <w:div w:id="1858154098">
              <w:marLeft w:val="0"/>
              <w:marRight w:val="0"/>
              <w:marTop w:val="0"/>
              <w:marBottom w:val="0"/>
              <w:divBdr>
                <w:top w:val="none" w:sz="0" w:space="0" w:color="auto"/>
                <w:left w:val="none" w:sz="0" w:space="0" w:color="auto"/>
                <w:bottom w:val="none" w:sz="0" w:space="0" w:color="auto"/>
                <w:right w:val="none" w:sz="0" w:space="0" w:color="auto"/>
              </w:divBdr>
              <w:divsChild>
                <w:div w:id="12083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3710">
      <w:bodyDiv w:val="1"/>
      <w:marLeft w:val="0"/>
      <w:marRight w:val="0"/>
      <w:marTop w:val="0"/>
      <w:marBottom w:val="0"/>
      <w:divBdr>
        <w:top w:val="none" w:sz="0" w:space="0" w:color="auto"/>
        <w:left w:val="none" w:sz="0" w:space="0" w:color="auto"/>
        <w:bottom w:val="none" w:sz="0" w:space="0" w:color="auto"/>
        <w:right w:val="none" w:sz="0" w:space="0" w:color="auto"/>
      </w:divBdr>
      <w:divsChild>
        <w:div w:id="1789855874">
          <w:marLeft w:val="0"/>
          <w:marRight w:val="0"/>
          <w:marTop w:val="0"/>
          <w:marBottom w:val="0"/>
          <w:divBdr>
            <w:top w:val="none" w:sz="0" w:space="0" w:color="auto"/>
            <w:left w:val="none" w:sz="0" w:space="0" w:color="auto"/>
            <w:bottom w:val="none" w:sz="0" w:space="0" w:color="auto"/>
            <w:right w:val="none" w:sz="0" w:space="0" w:color="auto"/>
          </w:divBdr>
          <w:divsChild>
            <w:div w:id="1185167176">
              <w:marLeft w:val="0"/>
              <w:marRight w:val="0"/>
              <w:marTop w:val="0"/>
              <w:marBottom w:val="0"/>
              <w:divBdr>
                <w:top w:val="none" w:sz="0" w:space="0" w:color="auto"/>
                <w:left w:val="none" w:sz="0" w:space="0" w:color="auto"/>
                <w:bottom w:val="none" w:sz="0" w:space="0" w:color="auto"/>
                <w:right w:val="none" w:sz="0" w:space="0" w:color="auto"/>
              </w:divBdr>
              <w:divsChild>
                <w:div w:id="19079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5849">
      <w:bodyDiv w:val="1"/>
      <w:marLeft w:val="0"/>
      <w:marRight w:val="0"/>
      <w:marTop w:val="0"/>
      <w:marBottom w:val="0"/>
      <w:divBdr>
        <w:top w:val="none" w:sz="0" w:space="0" w:color="auto"/>
        <w:left w:val="none" w:sz="0" w:space="0" w:color="auto"/>
        <w:bottom w:val="none" w:sz="0" w:space="0" w:color="auto"/>
        <w:right w:val="none" w:sz="0" w:space="0" w:color="auto"/>
      </w:divBdr>
      <w:divsChild>
        <w:div w:id="1884050117">
          <w:marLeft w:val="0"/>
          <w:marRight w:val="0"/>
          <w:marTop w:val="0"/>
          <w:marBottom w:val="0"/>
          <w:divBdr>
            <w:top w:val="none" w:sz="0" w:space="0" w:color="auto"/>
            <w:left w:val="none" w:sz="0" w:space="0" w:color="auto"/>
            <w:bottom w:val="none" w:sz="0" w:space="0" w:color="auto"/>
            <w:right w:val="none" w:sz="0" w:space="0" w:color="auto"/>
          </w:divBdr>
          <w:divsChild>
            <w:div w:id="1234773017">
              <w:marLeft w:val="0"/>
              <w:marRight w:val="0"/>
              <w:marTop w:val="0"/>
              <w:marBottom w:val="0"/>
              <w:divBdr>
                <w:top w:val="none" w:sz="0" w:space="0" w:color="auto"/>
                <w:left w:val="none" w:sz="0" w:space="0" w:color="auto"/>
                <w:bottom w:val="none" w:sz="0" w:space="0" w:color="auto"/>
                <w:right w:val="none" w:sz="0" w:space="0" w:color="auto"/>
              </w:divBdr>
              <w:divsChild>
                <w:div w:id="6604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02C3C-755B-314A-AE5C-BAC99CA1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10393</Words>
  <Characters>59245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Karantanis</dc:creator>
  <cp:keywords/>
  <dc:description/>
  <cp:lastModifiedBy>Alexandra Havas</cp:lastModifiedBy>
  <cp:revision>2</cp:revision>
  <cp:lastPrinted>2024-02-16T02:50:00Z</cp:lastPrinted>
  <dcterms:created xsi:type="dcterms:W3CDTF">2024-04-02T03:01:00Z</dcterms:created>
  <dcterms:modified xsi:type="dcterms:W3CDTF">2024-04-02T03:01:00Z</dcterms:modified>
</cp:coreProperties>
</file>